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9DB53" w14:textId="796649E1" w:rsidR="00697CC3" w:rsidRDefault="00697CC3"/>
    <w:p w14:paraId="1CDE58C3" w14:textId="6DDCE023" w:rsidR="00740CBC" w:rsidRPr="00D63ED2" w:rsidRDefault="00BC0300" w:rsidP="00740CBC">
      <w:pPr>
        <w:rPr>
          <w:b/>
          <w:bCs/>
        </w:rPr>
      </w:pPr>
      <w:r>
        <w:rPr>
          <w:b/>
          <w:bCs/>
        </w:rPr>
        <w:t xml:space="preserve">Ginzinger electronic systems präsentiert </w:t>
      </w:r>
      <w:r w:rsidR="00F45A0D">
        <w:rPr>
          <w:b/>
          <w:bCs/>
        </w:rPr>
        <w:t xml:space="preserve">auf der Embedded World 2023 in Nürnberg (D) </w:t>
      </w:r>
      <w:r>
        <w:rPr>
          <w:b/>
          <w:bCs/>
        </w:rPr>
        <w:t>seine</w:t>
      </w:r>
      <w:r w:rsidR="00F14300">
        <w:rPr>
          <w:b/>
          <w:bCs/>
        </w:rPr>
        <w:t xml:space="preserve"> maßgeschneiderte KI Embedde</w:t>
      </w:r>
      <w:r w:rsidR="00236105">
        <w:rPr>
          <w:b/>
          <w:bCs/>
        </w:rPr>
        <w:t>d</w:t>
      </w:r>
      <w:r w:rsidR="00F14300">
        <w:rPr>
          <w:b/>
          <w:bCs/>
        </w:rPr>
        <w:t xml:space="preserve"> Plattform</w:t>
      </w:r>
      <w:r>
        <w:rPr>
          <w:b/>
          <w:bCs/>
        </w:rPr>
        <w:t>.</w:t>
      </w:r>
      <w:r w:rsidR="0010715D">
        <w:rPr>
          <w:b/>
          <w:bCs/>
        </w:rPr>
        <w:t xml:space="preserve"> </w:t>
      </w:r>
      <w:r w:rsidR="00236105">
        <w:rPr>
          <w:b/>
          <w:bCs/>
        </w:rPr>
        <w:t>Diese</w:t>
      </w:r>
      <w:r w:rsidR="00F14300">
        <w:rPr>
          <w:b/>
          <w:bCs/>
        </w:rPr>
        <w:t xml:space="preserve"> bringt </w:t>
      </w:r>
      <w:r w:rsidR="00B663A3">
        <w:rPr>
          <w:b/>
          <w:bCs/>
        </w:rPr>
        <w:t xml:space="preserve">die Basis für maschinelles Lernen </w:t>
      </w:r>
      <w:r w:rsidR="00897EDE">
        <w:rPr>
          <w:b/>
          <w:bCs/>
        </w:rPr>
        <w:t>direkt in Kundengeräte</w:t>
      </w:r>
      <w:r w:rsidR="00CC031E">
        <w:rPr>
          <w:b/>
          <w:bCs/>
        </w:rPr>
        <w:t>.</w:t>
      </w:r>
    </w:p>
    <w:p w14:paraId="0973D2B1" w14:textId="190001B1" w:rsidR="006C4053" w:rsidRDefault="006C4053">
      <w:pPr>
        <w:rPr>
          <w:b/>
          <w:bCs/>
        </w:rPr>
      </w:pPr>
    </w:p>
    <w:p w14:paraId="12F334F8" w14:textId="7B24CDB2" w:rsidR="00740CBC" w:rsidRPr="00D63ED2" w:rsidRDefault="0010715D" w:rsidP="00740CBC">
      <w:pPr>
        <w:rPr>
          <w:i/>
          <w:iCs/>
        </w:rPr>
      </w:pPr>
      <w:r>
        <w:rPr>
          <w:i/>
          <w:iCs/>
        </w:rPr>
        <w:t>Künstliche Intelligenz und Machine Learning durchdringen alle Lebensbereiche</w:t>
      </w:r>
      <w:r w:rsidR="00395FE4">
        <w:rPr>
          <w:i/>
          <w:iCs/>
        </w:rPr>
        <w:t xml:space="preserve"> und </w:t>
      </w:r>
      <w:r>
        <w:rPr>
          <w:i/>
          <w:iCs/>
        </w:rPr>
        <w:t xml:space="preserve">machen auch vor Embedded Systems nicht halt. Ginzinger electronic systems bietet </w:t>
      </w:r>
      <w:r w:rsidR="00395FE4">
        <w:rPr>
          <w:i/>
          <w:iCs/>
        </w:rPr>
        <w:t xml:space="preserve">seinen Kunden </w:t>
      </w:r>
      <w:r w:rsidR="003E4D86">
        <w:rPr>
          <w:i/>
          <w:iCs/>
        </w:rPr>
        <w:t>eine maßgeschneiderte</w:t>
      </w:r>
      <w:r w:rsidR="00874C81">
        <w:rPr>
          <w:i/>
          <w:iCs/>
        </w:rPr>
        <w:t xml:space="preserve"> Ready-to-Play</w:t>
      </w:r>
      <w:r>
        <w:rPr>
          <w:i/>
          <w:iCs/>
        </w:rPr>
        <w:t xml:space="preserve"> </w:t>
      </w:r>
      <w:r w:rsidR="003E4D86">
        <w:rPr>
          <w:i/>
          <w:iCs/>
        </w:rPr>
        <w:t xml:space="preserve">Embedded </w:t>
      </w:r>
      <w:r w:rsidR="00961DB5">
        <w:rPr>
          <w:i/>
          <w:iCs/>
        </w:rPr>
        <w:t>Hardwarep</w:t>
      </w:r>
      <w:r>
        <w:rPr>
          <w:i/>
          <w:iCs/>
        </w:rPr>
        <w:t xml:space="preserve">lattform für </w:t>
      </w:r>
      <w:r w:rsidR="00874C81">
        <w:rPr>
          <w:i/>
          <w:iCs/>
        </w:rPr>
        <w:t>Anwendungen mit Künstlicher Intelligenz</w:t>
      </w:r>
      <w:r w:rsidR="00961DB5">
        <w:rPr>
          <w:i/>
          <w:iCs/>
        </w:rPr>
        <w:t xml:space="preserve"> und Machine Learning</w:t>
      </w:r>
      <w:r w:rsidR="00D330E6">
        <w:rPr>
          <w:i/>
          <w:iCs/>
        </w:rPr>
        <w:t>. Präsentiert wird die</w:t>
      </w:r>
      <w:r w:rsidR="00710790">
        <w:rPr>
          <w:i/>
          <w:iCs/>
        </w:rPr>
        <w:t xml:space="preserve">se </w:t>
      </w:r>
      <w:r w:rsidR="00D330E6">
        <w:rPr>
          <w:i/>
          <w:iCs/>
        </w:rPr>
        <w:t xml:space="preserve">vom 14. bis 16. März 2023 </w:t>
      </w:r>
      <w:r w:rsidR="00710790">
        <w:rPr>
          <w:i/>
          <w:iCs/>
        </w:rPr>
        <w:t xml:space="preserve">auf der Embedded World </w:t>
      </w:r>
      <w:r w:rsidR="00D330E6">
        <w:rPr>
          <w:i/>
          <w:iCs/>
        </w:rPr>
        <w:t>in Nürnberg</w:t>
      </w:r>
      <w:r w:rsidR="00AE5A67">
        <w:rPr>
          <w:i/>
          <w:iCs/>
        </w:rPr>
        <w:t xml:space="preserve"> (D)</w:t>
      </w:r>
      <w:r w:rsidR="00395FE4">
        <w:rPr>
          <w:i/>
          <w:iCs/>
        </w:rPr>
        <w:t>.</w:t>
      </w:r>
    </w:p>
    <w:p w14:paraId="231C547A" w14:textId="77777777" w:rsidR="00473F70" w:rsidRDefault="00473F70" w:rsidP="00D16222"/>
    <w:p w14:paraId="2B823B5B" w14:textId="211F7F61" w:rsidR="00A75D6E" w:rsidRPr="00A75D6E" w:rsidRDefault="006112FE" w:rsidP="00A75D6E">
      <w:pPr>
        <w:rPr>
          <w:b/>
          <w:bCs/>
        </w:rPr>
      </w:pPr>
      <w:r>
        <w:rPr>
          <w:b/>
          <w:bCs/>
        </w:rPr>
        <w:t>Was K</w:t>
      </w:r>
      <w:r w:rsidR="00D1654D">
        <w:rPr>
          <w:b/>
          <w:bCs/>
        </w:rPr>
        <w:t xml:space="preserve">ünstliche Intelligenz und Machine Learning </w:t>
      </w:r>
      <w:r>
        <w:rPr>
          <w:b/>
          <w:bCs/>
        </w:rPr>
        <w:t>in Embedded System</w:t>
      </w:r>
      <w:r w:rsidR="00E40DAF">
        <w:rPr>
          <w:b/>
          <w:bCs/>
        </w:rPr>
        <w:t>s</w:t>
      </w:r>
      <w:r>
        <w:rPr>
          <w:b/>
          <w:bCs/>
        </w:rPr>
        <w:t xml:space="preserve"> leisten</w:t>
      </w:r>
      <w:r w:rsidR="00A75D6E">
        <w:rPr>
          <w:b/>
          <w:bCs/>
        </w:rPr>
        <w:br/>
      </w:r>
    </w:p>
    <w:p w14:paraId="5D260C16" w14:textId="0CC85559" w:rsidR="003E30EC" w:rsidRDefault="00CA730C" w:rsidP="00F148BC">
      <w:pPr>
        <w:pStyle w:val="Flietext"/>
        <w:rPr>
          <w:rFonts w:eastAsia="Microsoft YaHei" w:cs="Mangal"/>
          <w:sz w:val="22"/>
          <w:szCs w:val="22"/>
        </w:rPr>
      </w:pPr>
      <w:r>
        <w:rPr>
          <w:rFonts w:eastAsia="Microsoft YaHei" w:cs="Mangal"/>
          <w:sz w:val="22"/>
          <w:szCs w:val="22"/>
        </w:rPr>
        <w:t xml:space="preserve">KI und ML machen auch vor Embedded Systems nicht halt. Doch was können diese Technologien in Embedded Systems leisten? Egal welcher Anwendungsfall, allen ist </w:t>
      </w:r>
      <w:r w:rsidR="009B50A7">
        <w:rPr>
          <w:rFonts w:eastAsia="Microsoft YaHei" w:cs="Mangal"/>
          <w:sz w:val="22"/>
          <w:szCs w:val="22"/>
        </w:rPr>
        <w:t>gemein,</w:t>
      </w:r>
      <w:r>
        <w:rPr>
          <w:rFonts w:eastAsia="Microsoft YaHei" w:cs="Mangal"/>
          <w:sz w:val="22"/>
          <w:szCs w:val="22"/>
        </w:rPr>
        <w:t xml:space="preserve"> dass sehr große Datenmengen mit hoher Rechenleistung in kurzer Zeit verarbeitet werden müssen. </w:t>
      </w:r>
      <w:r w:rsidR="00E40DAF">
        <w:rPr>
          <w:rFonts w:eastAsia="Microsoft YaHei" w:cs="Mangal"/>
          <w:sz w:val="22"/>
          <w:szCs w:val="22"/>
        </w:rPr>
        <w:t>So</w:t>
      </w:r>
      <w:r>
        <w:rPr>
          <w:rFonts w:eastAsia="Microsoft YaHei" w:cs="Mangal"/>
          <w:sz w:val="22"/>
          <w:szCs w:val="22"/>
        </w:rPr>
        <w:t xml:space="preserve"> laufen die meisten Anwendungen in der Cloud. Es gibt aber auch Bereich</w:t>
      </w:r>
      <w:r w:rsidR="007C571E">
        <w:rPr>
          <w:rFonts w:eastAsia="Microsoft YaHei" w:cs="Mangal"/>
          <w:sz w:val="22"/>
          <w:szCs w:val="22"/>
        </w:rPr>
        <w:t>e</w:t>
      </w:r>
      <w:r>
        <w:rPr>
          <w:rFonts w:eastAsia="Microsoft YaHei" w:cs="Mangal"/>
          <w:sz w:val="22"/>
          <w:szCs w:val="22"/>
        </w:rPr>
        <w:t xml:space="preserve">, in denen </w:t>
      </w:r>
      <w:r w:rsidR="007C571E">
        <w:rPr>
          <w:rFonts w:eastAsia="Microsoft YaHei" w:cs="Mangal"/>
          <w:sz w:val="22"/>
          <w:szCs w:val="22"/>
        </w:rPr>
        <w:t>eine</w:t>
      </w:r>
      <w:r>
        <w:rPr>
          <w:rFonts w:eastAsia="Microsoft YaHei" w:cs="Mangal"/>
          <w:sz w:val="22"/>
          <w:szCs w:val="22"/>
        </w:rPr>
        <w:t xml:space="preserve"> Cloud-Einbindung nicht möglich oder erwünscht ist. Daher ist es nötig, KI- und ML-Algorithmen direkt im Embedded System laufen zu lassen. </w:t>
      </w:r>
      <w:r w:rsidR="00CC031E">
        <w:rPr>
          <w:rFonts w:eastAsia="Microsoft YaHei" w:cs="Mangal"/>
          <w:sz w:val="22"/>
          <w:szCs w:val="22"/>
        </w:rPr>
        <w:t xml:space="preserve">Mehr und </w:t>
      </w:r>
      <w:r>
        <w:rPr>
          <w:rFonts w:eastAsia="Microsoft YaHei" w:cs="Mangal"/>
          <w:sz w:val="22"/>
          <w:szCs w:val="22"/>
        </w:rPr>
        <w:t>mehr</w:t>
      </w:r>
      <w:r w:rsidR="00CC031E">
        <w:rPr>
          <w:rFonts w:eastAsia="Microsoft YaHei" w:cs="Mangal"/>
          <w:sz w:val="22"/>
          <w:szCs w:val="22"/>
        </w:rPr>
        <w:t xml:space="preserve"> </w:t>
      </w:r>
      <w:r>
        <w:rPr>
          <w:rFonts w:eastAsia="Microsoft YaHei" w:cs="Mangal"/>
          <w:sz w:val="22"/>
          <w:szCs w:val="22"/>
        </w:rPr>
        <w:t>Anwendungsprozessoren und Mikrocontroller bieten heute bereits die dafür notwenigen Funktionen und Leistung an.</w:t>
      </w:r>
      <w:r w:rsidR="00CC031E">
        <w:rPr>
          <w:rFonts w:eastAsia="Microsoft YaHei" w:cs="Mangal"/>
          <w:sz w:val="22"/>
          <w:szCs w:val="22"/>
        </w:rPr>
        <w:t xml:space="preserve"> Dies eröffnet völlig neue Möglichkeiten.</w:t>
      </w:r>
    </w:p>
    <w:p w14:paraId="3CAFBBDB" w14:textId="7C36C18C" w:rsidR="00806F6E" w:rsidRPr="003C6ED2" w:rsidRDefault="00B520DA" w:rsidP="00806F6E">
      <w:pPr>
        <w:pStyle w:val="Flietext"/>
        <w:rPr>
          <w:rFonts w:eastAsia="Microsoft YaHei" w:cs="Mangal"/>
          <w:b/>
          <w:bCs/>
          <w:sz w:val="22"/>
          <w:szCs w:val="22"/>
        </w:rPr>
      </w:pPr>
      <w:r>
        <w:rPr>
          <w:rFonts w:eastAsia="Microsoft YaHei" w:cs="Mangal"/>
          <w:b/>
          <w:bCs/>
          <w:sz w:val="22"/>
          <w:szCs w:val="22"/>
        </w:rPr>
        <w:br/>
      </w:r>
      <w:r w:rsidR="00806F6E">
        <w:rPr>
          <w:rFonts w:eastAsia="Microsoft YaHei" w:cs="Mangal"/>
          <w:b/>
          <w:bCs/>
          <w:sz w:val="22"/>
          <w:szCs w:val="22"/>
        </w:rPr>
        <w:t>Robus</w:t>
      </w:r>
      <w:r w:rsidR="009B50A7">
        <w:rPr>
          <w:rFonts w:eastAsia="Microsoft YaHei" w:cs="Mangal"/>
          <w:b/>
          <w:bCs/>
          <w:sz w:val="22"/>
          <w:szCs w:val="22"/>
        </w:rPr>
        <w:t xml:space="preserve">te </w:t>
      </w:r>
      <w:r w:rsidR="00806F6E" w:rsidRPr="003C6ED2">
        <w:rPr>
          <w:rFonts w:eastAsia="Microsoft YaHei" w:cs="Mangal"/>
          <w:b/>
          <w:bCs/>
          <w:sz w:val="22"/>
          <w:szCs w:val="22"/>
        </w:rPr>
        <w:t xml:space="preserve">Embedded </w:t>
      </w:r>
      <w:r w:rsidR="009B50A7">
        <w:rPr>
          <w:rFonts w:eastAsia="Microsoft YaHei" w:cs="Mangal"/>
          <w:b/>
          <w:bCs/>
          <w:sz w:val="22"/>
          <w:szCs w:val="22"/>
        </w:rPr>
        <w:t>KI-</w:t>
      </w:r>
      <w:r w:rsidR="00806F6E" w:rsidRPr="003C6ED2">
        <w:rPr>
          <w:rFonts w:eastAsia="Microsoft YaHei" w:cs="Mangal"/>
          <w:b/>
          <w:bCs/>
          <w:sz w:val="22"/>
          <w:szCs w:val="22"/>
        </w:rPr>
        <w:t xml:space="preserve">Plattform für </w:t>
      </w:r>
      <w:r w:rsidR="009B50A7">
        <w:rPr>
          <w:rFonts w:eastAsia="Microsoft YaHei" w:cs="Mangal"/>
          <w:b/>
          <w:bCs/>
          <w:sz w:val="22"/>
          <w:szCs w:val="22"/>
        </w:rPr>
        <w:t>Intelligenz direkt im Gerät</w:t>
      </w:r>
    </w:p>
    <w:p w14:paraId="6A0EFF31" w14:textId="40824925" w:rsidR="00726364" w:rsidRDefault="007C571E" w:rsidP="00806F6E">
      <w:pPr>
        <w:pStyle w:val="Flietext"/>
        <w:rPr>
          <w:rFonts w:eastAsia="Microsoft YaHei" w:cs="Mangal"/>
          <w:sz w:val="22"/>
          <w:szCs w:val="22"/>
        </w:rPr>
      </w:pPr>
      <w:r>
        <w:rPr>
          <w:rFonts w:eastAsia="Microsoft YaHei" w:cs="Mangal"/>
          <w:sz w:val="22"/>
          <w:szCs w:val="22"/>
        </w:rPr>
        <w:t>Um den Mehrwert künstlicher Intelligenz direkt in den Geräten zu nützen, bietet Ginzinger electronic systems eine robuste Embedded-KI-Plattform für unterschiedliche Industriesegmente an.</w:t>
      </w:r>
      <w:r w:rsidR="009B50A7">
        <w:rPr>
          <w:rFonts w:eastAsia="Microsoft YaHei" w:cs="Mangal"/>
          <w:sz w:val="22"/>
          <w:szCs w:val="22"/>
        </w:rPr>
        <w:t xml:space="preserve"> Die robuste und vollintegrierte Embedded Linux Plattform stellt Künstliche Intelligenz direkt im Gerät zur Verfügung. </w:t>
      </w:r>
      <w:r w:rsidR="00806F6E" w:rsidRPr="006112FE">
        <w:rPr>
          <w:rFonts w:eastAsia="Microsoft YaHei" w:cs="Mangal"/>
          <w:sz w:val="22"/>
          <w:szCs w:val="22"/>
        </w:rPr>
        <w:t>D</w:t>
      </w:r>
      <w:r w:rsidR="009B50A7">
        <w:rPr>
          <w:rFonts w:eastAsia="Microsoft YaHei" w:cs="Mangal"/>
          <w:sz w:val="22"/>
          <w:szCs w:val="22"/>
        </w:rPr>
        <w:t>ies</w:t>
      </w:r>
      <w:r w:rsidR="00806F6E" w:rsidRPr="006112FE">
        <w:rPr>
          <w:rFonts w:eastAsia="Microsoft YaHei" w:cs="Mangal"/>
          <w:sz w:val="22"/>
          <w:szCs w:val="22"/>
        </w:rPr>
        <w:t xml:space="preserve"> </w:t>
      </w:r>
      <w:r w:rsidR="009B50A7">
        <w:rPr>
          <w:rFonts w:eastAsia="Microsoft YaHei" w:cs="Mangal"/>
          <w:sz w:val="22"/>
          <w:szCs w:val="22"/>
        </w:rPr>
        <w:t>er</w:t>
      </w:r>
      <w:r w:rsidR="00806F6E" w:rsidRPr="006112FE">
        <w:rPr>
          <w:rFonts w:eastAsia="Microsoft YaHei" w:cs="Mangal"/>
          <w:sz w:val="22"/>
          <w:szCs w:val="22"/>
        </w:rPr>
        <w:t xml:space="preserve">öffnet </w:t>
      </w:r>
      <w:r w:rsidR="00CC031E">
        <w:rPr>
          <w:rFonts w:eastAsia="Microsoft YaHei" w:cs="Mangal"/>
          <w:sz w:val="22"/>
          <w:szCs w:val="22"/>
        </w:rPr>
        <w:t xml:space="preserve">Kunden </w:t>
      </w:r>
      <w:r w:rsidR="00726364">
        <w:rPr>
          <w:rFonts w:eastAsia="Microsoft YaHei" w:cs="Mangal"/>
          <w:sz w:val="22"/>
          <w:szCs w:val="22"/>
        </w:rPr>
        <w:t>ein breites Feld ungeahnter Möglichkeiten für neue Geschäftsfelder.</w:t>
      </w:r>
    </w:p>
    <w:p w14:paraId="16C367E9" w14:textId="613CE87B" w:rsidR="00726364" w:rsidRDefault="00806F6E" w:rsidP="00806F6E">
      <w:pPr>
        <w:pStyle w:val="Flietext"/>
        <w:rPr>
          <w:rFonts w:eastAsia="Microsoft YaHei" w:cs="Mangal"/>
          <w:sz w:val="22"/>
          <w:szCs w:val="22"/>
        </w:rPr>
      </w:pPr>
      <w:r w:rsidRPr="006112FE">
        <w:rPr>
          <w:rFonts w:eastAsia="Microsoft YaHei" w:cs="Mangal"/>
          <w:sz w:val="22"/>
          <w:szCs w:val="22"/>
        </w:rPr>
        <w:t xml:space="preserve">Die </w:t>
      </w:r>
      <w:r w:rsidR="009B50A7">
        <w:rPr>
          <w:rFonts w:eastAsia="Microsoft YaHei" w:cs="Mangal"/>
          <w:sz w:val="22"/>
          <w:szCs w:val="22"/>
        </w:rPr>
        <w:t>Ready-to-Play-</w:t>
      </w:r>
      <w:r w:rsidRPr="006112FE">
        <w:rPr>
          <w:rFonts w:eastAsia="Microsoft YaHei" w:cs="Mangal"/>
          <w:sz w:val="22"/>
          <w:szCs w:val="22"/>
        </w:rPr>
        <w:t>Plattform</w:t>
      </w:r>
      <w:r>
        <w:rPr>
          <w:rFonts w:eastAsia="Microsoft YaHei" w:cs="Mangal"/>
          <w:sz w:val="22"/>
          <w:szCs w:val="22"/>
        </w:rPr>
        <w:t xml:space="preserve"> auf Basis eines i.MX8 M+</w:t>
      </w:r>
      <w:r w:rsidRPr="006112FE">
        <w:rPr>
          <w:rFonts w:eastAsia="Microsoft YaHei" w:cs="Mangal"/>
          <w:sz w:val="22"/>
          <w:szCs w:val="22"/>
        </w:rPr>
        <w:t xml:space="preserve"> besteht aus leistungsfähigen Hardwaremodulen</w:t>
      </w:r>
      <w:r>
        <w:rPr>
          <w:rFonts w:eastAsia="Microsoft YaHei" w:cs="Mangal"/>
          <w:sz w:val="22"/>
          <w:szCs w:val="22"/>
        </w:rPr>
        <w:t>,</w:t>
      </w:r>
      <w:r w:rsidRPr="006112FE">
        <w:rPr>
          <w:rFonts w:eastAsia="Microsoft YaHei" w:cs="Mangal"/>
          <w:sz w:val="22"/>
          <w:szCs w:val="22"/>
        </w:rPr>
        <w:t xml:space="preserve"> gepaart mit der in zahlreichen Industrieanwendungen bewährten GELin Embedded Linux Suite. Entwicklern stehen leistungsfähige Machine Learning Tools zur Verfügung, um KI- und ML-Anwendungen samt Modellbildung in kurzer Zeit zu realisieren. </w:t>
      </w:r>
    </w:p>
    <w:p w14:paraId="1CA5BF1C" w14:textId="34629C62" w:rsidR="003E30EC" w:rsidRPr="00726364" w:rsidRDefault="00726364" w:rsidP="00F148BC">
      <w:pPr>
        <w:pStyle w:val="Flietext"/>
        <w:rPr>
          <w:rFonts w:eastAsia="Microsoft YaHei" w:cs="Mangal"/>
          <w:b/>
          <w:bCs/>
          <w:sz w:val="22"/>
          <w:szCs w:val="22"/>
        </w:rPr>
      </w:pPr>
      <w:r w:rsidRPr="00726364">
        <w:rPr>
          <w:rFonts w:eastAsia="Microsoft YaHei" w:cs="Mangal"/>
          <w:b/>
          <w:bCs/>
          <w:sz w:val="22"/>
          <w:szCs w:val="22"/>
        </w:rPr>
        <w:t>Weitere Features im Überblick:</w:t>
      </w:r>
    </w:p>
    <w:p w14:paraId="363176F8" w14:textId="07B07AB9" w:rsidR="00726364" w:rsidRPr="00726364" w:rsidRDefault="00726364" w:rsidP="00726364">
      <w:pPr>
        <w:pStyle w:val="Flietext"/>
        <w:numPr>
          <w:ilvl w:val="0"/>
          <w:numId w:val="23"/>
        </w:numPr>
        <w:rPr>
          <w:rFonts w:eastAsia="Microsoft YaHei" w:cs="Mangal"/>
          <w:sz w:val="22"/>
          <w:szCs w:val="22"/>
        </w:rPr>
      </w:pPr>
      <w:r w:rsidRPr="00726364">
        <w:rPr>
          <w:rFonts w:eastAsia="Microsoft YaHei" w:cs="Mangal"/>
          <w:sz w:val="22"/>
          <w:szCs w:val="22"/>
        </w:rPr>
        <w:t>NPU – Hardwarebeschleunigung für das Berechnen neuronaler Netze</w:t>
      </w:r>
    </w:p>
    <w:p w14:paraId="1860CB93" w14:textId="0927F2CF" w:rsidR="00726364" w:rsidRPr="00726364" w:rsidRDefault="00726364" w:rsidP="00726364">
      <w:pPr>
        <w:pStyle w:val="Flietext"/>
        <w:numPr>
          <w:ilvl w:val="0"/>
          <w:numId w:val="23"/>
        </w:numPr>
        <w:rPr>
          <w:rFonts w:eastAsia="Microsoft YaHei" w:cs="Mangal"/>
          <w:sz w:val="22"/>
          <w:szCs w:val="22"/>
        </w:rPr>
      </w:pPr>
      <w:r w:rsidRPr="00726364">
        <w:rPr>
          <w:rFonts w:eastAsia="Microsoft YaHei" w:cs="Mangal"/>
          <w:sz w:val="22"/>
          <w:szCs w:val="22"/>
        </w:rPr>
        <w:t>Zahlreiche Sensoren on Board</w:t>
      </w:r>
    </w:p>
    <w:p w14:paraId="5C9A9FE7" w14:textId="2022C177" w:rsidR="00726364" w:rsidRPr="00726364" w:rsidRDefault="00726364" w:rsidP="00726364">
      <w:pPr>
        <w:pStyle w:val="Flietext"/>
        <w:numPr>
          <w:ilvl w:val="0"/>
          <w:numId w:val="23"/>
        </w:numPr>
        <w:rPr>
          <w:rFonts w:eastAsia="Microsoft YaHei" w:cs="Mangal"/>
          <w:sz w:val="22"/>
          <w:szCs w:val="22"/>
        </w:rPr>
      </w:pPr>
      <w:r w:rsidRPr="00726364">
        <w:rPr>
          <w:rFonts w:eastAsia="Microsoft YaHei" w:cs="Mangal"/>
          <w:sz w:val="22"/>
          <w:szCs w:val="22"/>
        </w:rPr>
        <w:t>Verarbeiten von Video Streams</w:t>
      </w:r>
    </w:p>
    <w:p w14:paraId="7064A75A" w14:textId="738305A2" w:rsidR="00726364" w:rsidRPr="00726364" w:rsidRDefault="00726364" w:rsidP="00726364">
      <w:pPr>
        <w:pStyle w:val="Flietext"/>
        <w:numPr>
          <w:ilvl w:val="0"/>
          <w:numId w:val="23"/>
        </w:numPr>
        <w:rPr>
          <w:rFonts w:eastAsia="Microsoft YaHei" w:cs="Mangal"/>
          <w:sz w:val="22"/>
          <w:szCs w:val="22"/>
        </w:rPr>
      </w:pPr>
      <w:r w:rsidRPr="00726364">
        <w:rPr>
          <w:rFonts w:eastAsia="Microsoft YaHei" w:cs="Mangal"/>
          <w:sz w:val="22"/>
          <w:szCs w:val="22"/>
        </w:rPr>
        <w:t>Display Extension und HDMI</w:t>
      </w:r>
    </w:p>
    <w:p w14:paraId="7D757671" w14:textId="39E2B5C6" w:rsidR="009B50A7" w:rsidRPr="00CC031E" w:rsidRDefault="00726364" w:rsidP="009B50A7">
      <w:pPr>
        <w:pStyle w:val="Flietext"/>
        <w:numPr>
          <w:ilvl w:val="0"/>
          <w:numId w:val="23"/>
        </w:numPr>
        <w:rPr>
          <w:rFonts w:eastAsia="Microsoft YaHei" w:cs="Mangal"/>
          <w:sz w:val="22"/>
          <w:szCs w:val="22"/>
        </w:rPr>
      </w:pPr>
      <w:r w:rsidRPr="00726364">
        <w:rPr>
          <w:rFonts w:eastAsia="Microsoft YaHei" w:cs="Mangal"/>
          <w:sz w:val="22"/>
          <w:szCs w:val="22"/>
        </w:rPr>
        <w:t>Connectivity mit Gigabit Ethernet, CAN FD und USB 3.0</w:t>
      </w:r>
    </w:p>
    <w:p w14:paraId="6EC4CF20" w14:textId="77777777" w:rsidR="00726364" w:rsidRDefault="00726364" w:rsidP="00726364">
      <w:pPr>
        <w:pStyle w:val="Flietext"/>
        <w:rPr>
          <w:rFonts w:eastAsia="Microsoft YaHei" w:cs="Mangal"/>
          <w:sz w:val="22"/>
          <w:szCs w:val="22"/>
        </w:rPr>
      </w:pPr>
    </w:p>
    <w:p w14:paraId="3E3D8ED7" w14:textId="7B1A2EAB" w:rsidR="00726364" w:rsidRDefault="00726364" w:rsidP="00726364">
      <w:pPr>
        <w:pStyle w:val="Flietext"/>
        <w:rPr>
          <w:rFonts w:eastAsia="Microsoft YaHei" w:cs="Mangal"/>
          <w:sz w:val="22"/>
          <w:szCs w:val="22"/>
        </w:rPr>
      </w:pPr>
      <w:r w:rsidRPr="006112FE">
        <w:rPr>
          <w:rFonts w:eastAsia="Microsoft YaHei" w:cs="Mangal"/>
          <w:sz w:val="22"/>
          <w:szCs w:val="22"/>
        </w:rPr>
        <w:t>Die Hardwareplattform mit Neural Processing Unit (NPU) erlaubt anspruchsvolle Anwendungen offline und direkt im Gerät, ohne auf die Verfügbarkeit von Netzwerkverbindungen oder Cloud-Computing angewiesen zu sein. Sensible Daten sind maximal geschützt und bleiben lokal.</w:t>
      </w:r>
      <w:r>
        <w:rPr>
          <w:rFonts w:eastAsia="Microsoft YaHei" w:cs="Mangal"/>
          <w:sz w:val="22"/>
          <w:szCs w:val="22"/>
        </w:rPr>
        <w:t xml:space="preserve"> </w:t>
      </w:r>
      <w:r w:rsidRPr="00726364">
        <w:rPr>
          <w:rFonts w:eastAsia="Microsoft YaHei" w:cs="Mangal"/>
          <w:sz w:val="22"/>
          <w:szCs w:val="22"/>
        </w:rPr>
        <w:t xml:space="preserve">Für den raschen Start in die Welt von KI und Machine Learning bietet Ginzinger electronic systems schlüsselfertige Evaluation Kits mit Beispielprojekten </w:t>
      </w:r>
      <w:r w:rsidR="009B50A7">
        <w:rPr>
          <w:rFonts w:eastAsia="Microsoft YaHei" w:cs="Mangal"/>
          <w:sz w:val="22"/>
          <w:szCs w:val="22"/>
        </w:rPr>
        <w:t>und Webinare</w:t>
      </w:r>
      <w:r w:rsidR="00CC031E">
        <w:rPr>
          <w:rFonts w:eastAsia="Microsoft YaHei" w:cs="Mangal"/>
          <w:sz w:val="22"/>
          <w:szCs w:val="22"/>
        </w:rPr>
        <w:t xml:space="preserve"> zum Austesten der neuen Möglichkeiten</w:t>
      </w:r>
      <w:r w:rsidR="009B50A7">
        <w:rPr>
          <w:rFonts w:eastAsia="Microsoft YaHei" w:cs="Mangal"/>
          <w:sz w:val="22"/>
          <w:szCs w:val="22"/>
        </w:rPr>
        <w:t xml:space="preserve"> </w:t>
      </w:r>
      <w:r w:rsidRPr="00726364">
        <w:rPr>
          <w:rFonts w:eastAsia="Microsoft YaHei" w:cs="Mangal"/>
          <w:sz w:val="22"/>
          <w:szCs w:val="22"/>
        </w:rPr>
        <w:t>an.</w:t>
      </w:r>
    </w:p>
    <w:p w14:paraId="2A7D3738" w14:textId="77777777" w:rsidR="009B50A7" w:rsidRDefault="009B50A7" w:rsidP="00F148BC">
      <w:pPr>
        <w:pStyle w:val="Flietext"/>
        <w:rPr>
          <w:rFonts w:eastAsia="Microsoft YaHei" w:cs="Mangal"/>
          <w:sz w:val="22"/>
          <w:szCs w:val="22"/>
        </w:rPr>
      </w:pPr>
    </w:p>
    <w:p w14:paraId="654F11CE" w14:textId="5BB13C4D" w:rsidR="00806F6E" w:rsidRDefault="00806F6E" w:rsidP="00806F6E">
      <w:pPr>
        <w:pStyle w:val="Flietext"/>
        <w:rPr>
          <w:rFonts w:eastAsia="Microsoft YaHei" w:cs="Mangal"/>
          <w:b/>
          <w:bCs/>
          <w:sz w:val="22"/>
          <w:szCs w:val="22"/>
        </w:rPr>
      </w:pPr>
      <w:r>
        <w:rPr>
          <w:rFonts w:eastAsia="Microsoft YaHei" w:cs="Mangal"/>
          <w:b/>
          <w:bCs/>
          <w:sz w:val="22"/>
          <w:szCs w:val="22"/>
        </w:rPr>
        <w:t>Auf der Embedded World</w:t>
      </w:r>
      <w:r w:rsidR="00570F5C">
        <w:rPr>
          <w:rFonts w:eastAsia="Microsoft YaHei" w:cs="Mangal"/>
          <w:b/>
          <w:bCs/>
          <w:sz w:val="22"/>
          <w:szCs w:val="22"/>
        </w:rPr>
        <w:t xml:space="preserve"> 2023</w:t>
      </w:r>
    </w:p>
    <w:p w14:paraId="256AE899" w14:textId="09E46346" w:rsidR="00806F6E" w:rsidRPr="00144D2D" w:rsidRDefault="005512CF" w:rsidP="00806F6E">
      <w:pPr>
        <w:pStyle w:val="Flietext"/>
      </w:pPr>
      <w:r>
        <w:rPr>
          <w:rFonts w:eastAsia="Microsoft YaHei" w:cs="Mangal"/>
          <w:sz w:val="22"/>
          <w:szCs w:val="22"/>
        </w:rPr>
        <w:t>Vom</w:t>
      </w:r>
      <w:r w:rsidR="00806F6E" w:rsidRPr="00483329">
        <w:rPr>
          <w:rFonts w:eastAsia="Microsoft YaHei" w:cs="Mangal"/>
          <w:sz w:val="22"/>
          <w:szCs w:val="22"/>
        </w:rPr>
        <w:t xml:space="preserve"> 14. Bis 16. März 2023 </w:t>
      </w:r>
      <w:r>
        <w:rPr>
          <w:rFonts w:eastAsia="Microsoft YaHei" w:cs="Mangal"/>
          <w:sz w:val="22"/>
          <w:szCs w:val="22"/>
        </w:rPr>
        <w:t xml:space="preserve">zeigt Ginzinger electronic systems </w:t>
      </w:r>
      <w:r w:rsidR="00806F6E" w:rsidRPr="00483329">
        <w:rPr>
          <w:rFonts w:eastAsia="Microsoft YaHei" w:cs="Mangal"/>
          <w:sz w:val="22"/>
          <w:szCs w:val="22"/>
        </w:rPr>
        <w:t>in Nürnberg</w:t>
      </w:r>
      <w:r w:rsidR="00806F6E">
        <w:rPr>
          <w:rFonts w:eastAsia="Microsoft YaHei" w:cs="Mangal"/>
          <w:sz w:val="22"/>
          <w:szCs w:val="22"/>
        </w:rPr>
        <w:t xml:space="preserve"> seinen Besuchern Anwendungsmöglichkeiten von Künstlicher Intelligenz und Machine Learning</w:t>
      </w:r>
      <w:r w:rsidR="00562B84">
        <w:rPr>
          <w:rFonts w:eastAsia="Microsoft YaHei" w:cs="Mangal"/>
          <w:sz w:val="22"/>
          <w:szCs w:val="22"/>
        </w:rPr>
        <w:t xml:space="preserve"> </w:t>
      </w:r>
      <w:r>
        <w:rPr>
          <w:rFonts w:eastAsia="Microsoft YaHei" w:cs="Mangal"/>
          <w:sz w:val="22"/>
          <w:szCs w:val="22"/>
        </w:rPr>
        <w:t>mit dem neuen</w:t>
      </w:r>
      <w:r w:rsidR="00806F6E">
        <w:rPr>
          <w:rFonts w:eastAsia="Microsoft YaHei" w:cs="Mangal"/>
          <w:sz w:val="22"/>
          <w:szCs w:val="22"/>
        </w:rPr>
        <w:t xml:space="preserve"> </w:t>
      </w:r>
      <w:r w:rsidR="00562B84">
        <w:rPr>
          <w:rFonts w:eastAsia="Microsoft YaHei" w:cs="Mangal"/>
          <w:sz w:val="22"/>
          <w:szCs w:val="22"/>
        </w:rPr>
        <w:t>KI Evaluation Board iMX 8M Plus</w:t>
      </w:r>
      <w:r>
        <w:rPr>
          <w:rFonts w:eastAsia="Microsoft YaHei" w:cs="Mangal"/>
          <w:sz w:val="22"/>
          <w:szCs w:val="22"/>
        </w:rPr>
        <w:t xml:space="preserve">. </w:t>
      </w:r>
      <w:r w:rsidR="00562B84">
        <w:rPr>
          <w:rFonts w:eastAsia="Microsoft YaHei" w:cs="Mangal"/>
          <w:sz w:val="22"/>
          <w:szCs w:val="22"/>
        </w:rPr>
        <w:t>Die</w:t>
      </w:r>
      <w:r w:rsidR="00562B84">
        <w:t xml:space="preserve"> Ginzinger Experten beraten gerne über Potential, Einsatzgrenzen und Wirtschaftlichkeit von KI in Anwendungen. </w:t>
      </w:r>
      <w:r>
        <w:t xml:space="preserve">Darüber hinaus werden spannende Kundenprojekte aus verschiedenen </w:t>
      </w:r>
      <w:r w:rsidR="00186E16">
        <w:t>Industriebereichen</w:t>
      </w:r>
      <w:r>
        <w:t xml:space="preserve"> präsentiert. </w:t>
      </w:r>
      <w:r w:rsidR="00806F6E">
        <w:t xml:space="preserve">Der Stand von Ginzinger electronic systems </w:t>
      </w:r>
      <w:r>
        <w:t>befindet sich</w:t>
      </w:r>
      <w:r w:rsidR="00806F6E">
        <w:t xml:space="preserve"> in Halle 4, Stand Nr. 263</w:t>
      </w:r>
    </w:p>
    <w:p w14:paraId="491F8889" w14:textId="2B8B9C9F" w:rsidR="00D220BD" w:rsidRDefault="00562B84" w:rsidP="00491AA3">
      <w:pPr>
        <w:pStyle w:val="Flietext"/>
        <w:rPr>
          <w:rFonts w:eastAsia="Microsoft YaHei" w:cs="Mangal"/>
          <w:sz w:val="22"/>
          <w:szCs w:val="22"/>
        </w:rPr>
      </w:pPr>
      <w:r>
        <w:rPr>
          <w:rFonts w:eastAsia="Microsoft YaHei" w:cs="Mangal"/>
          <w:sz w:val="22"/>
          <w:szCs w:val="22"/>
        </w:rPr>
        <w:t>Weiterführende</w:t>
      </w:r>
      <w:r w:rsidR="00D220BD">
        <w:rPr>
          <w:rFonts w:eastAsia="Microsoft YaHei" w:cs="Mangal"/>
          <w:sz w:val="22"/>
          <w:szCs w:val="22"/>
        </w:rPr>
        <w:t xml:space="preserve"> Links:</w:t>
      </w:r>
    </w:p>
    <w:p w14:paraId="5CB45FA6" w14:textId="116A0A7B" w:rsidR="00491AA3" w:rsidRPr="0052754C" w:rsidRDefault="00B520DA" w:rsidP="00491AA3">
      <w:pPr>
        <w:pStyle w:val="Flietext"/>
        <w:rPr>
          <w:rFonts w:eastAsia="Microsoft YaHei" w:cs="Mangal"/>
          <w:sz w:val="22"/>
          <w:szCs w:val="22"/>
        </w:rPr>
      </w:pPr>
      <w:hyperlink r:id="rId7" w:history="1">
        <w:r w:rsidR="00491AA3" w:rsidRPr="0052754C">
          <w:rPr>
            <w:rStyle w:val="Hyperlink"/>
            <w:rFonts w:eastAsia="Microsoft YaHei" w:cs="Mangal"/>
            <w:sz w:val="22"/>
            <w:szCs w:val="22"/>
          </w:rPr>
          <w:t>https://www.ginzinger.com/de/technologie/ki/</w:t>
        </w:r>
      </w:hyperlink>
    </w:p>
    <w:p w14:paraId="0EC63D72" w14:textId="7E61A03D" w:rsidR="00491AA3" w:rsidRPr="0052754C" w:rsidRDefault="00B520DA" w:rsidP="00491AA3">
      <w:pPr>
        <w:pStyle w:val="Flietext"/>
        <w:rPr>
          <w:rFonts w:eastAsia="Microsoft YaHei" w:cs="Mangal"/>
          <w:sz w:val="22"/>
          <w:szCs w:val="22"/>
        </w:rPr>
      </w:pPr>
      <w:hyperlink r:id="rId8" w:history="1">
        <w:r w:rsidR="00491AA3" w:rsidRPr="0052754C">
          <w:rPr>
            <w:rStyle w:val="Hyperlink"/>
            <w:rFonts w:eastAsia="Microsoft YaHei" w:cs="Mangal"/>
            <w:sz w:val="22"/>
            <w:szCs w:val="22"/>
          </w:rPr>
          <w:t>https://www.ginzinger.com/de/wissen-events/techtalk/neues-imx-8m-plus-devkit-verfuegbar/</w:t>
        </w:r>
      </w:hyperlink>
    </w:p>
    <w:p w14:paraId="674AFE8D" w14:textId="77777777" w:rsidR="00491AA3" w:rsidRPr="00E53B6F" w:rsidRDefault="00491AA3" w:rsidP="00491AA3">
      <w:pPr>
        <w:pStyle w:val="Flietext"/>
      </w:pPr>
      <w:r w:rsidRPr="00E53B6F">
        <w:rPr>
          <w:rFonts w:eastAsia="Microsoft YaHei" w:cs="Mangal"/>
          <w:b/>
          <w:bCs/>
          <w:sz w:val="22"/>
          <w:szCs w:val="22"/>
        </w:rPr>
        <w:t>Ginzinger electronic systems</w:t>
      </w:r>
    </w:p>
    <w:p w14:paraId="43144A34" w14:textId="77777777" w:rsidR="00491AA3" w:rsidRDefault="00491AA3" w:rsidP="00491AA3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Ginzinger electronic systems ist ein Komplettanbieter für die Entwicklung maßgeschneiderter, integrierter Embedded Linux Hard- und Softwarekomponenten, Leistungselektronik, Microcontroller-Lösungen und deren langfristige Produktion</w:t>
      </w:r>
      <w:r>
        <w:rPr>
          <w:sz w:val="22"/>
          <w:szCs w:val="22"/>
        </w:rPr>
        <w:t xml:space="preserve"> in verschiedenen Industriebereichen</w:t>
      </w:r>
      <w:r w:rsidRPr="003A42C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7C6F84B4" w14:textId="77777777" w:rsidR="00491AA3" w:rsidRDefault="00491AA3" w:rsidP="00491AA3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Rundum-Sorglos-Pakete nehmen den Partnern Komplexität ab und begleiten sie durch den gesamten Produktlebenszyklus.</w:t>
      </w:r>
      <w:r>
        <w:rPr>
          <w:sz w:val="22"/>
          <w:szCs w:val="22"/>
        </w:rPr>
        <w:t xml:space="preserve"> </w:t>
      </w:r>
      <w:r w:rsidRPr="003A42C4">
        <w:rPr>
          <w:sz w:val="22"/>
          <w:szCs w:val="22"/>
        </w:rPr>
        <w:t>Aus Leidenschaft zur Technologie verfügt Ginzinger electronic systems über tiefes, technologisches Wissen, reagiert rasch auf neue Herausforderungen und begeistert so seine Kundinnen und Kunden.</w:t>
      </w:r>
      <w:r>
        <w:rPr>
          <w:sz w:val="22"/>
          <w:szCs w:val="22"/>
        </w:rPr>
        <w:t xml:space="preserve"> </w:t>
      </w:r>
      <w:hyperlink r:id="rId9" w:history="1">
        <w:r w:rsidRPr="00D12FFE">
          <w:rPr>
            <w:rStyle w:val="Hyperlink"/>
            <w:sz w:val="22"/>
            <w:szCs w:val="22"/>
          </w:rPr>
          <w:t>https:///www.ginzinger.com/de</w:t>
        </w:r>
      </w:hyperlink>
    </w:p>
    <w:p w14:paraId="01A0A956" w14:textId="77777777" w:rsidR="00576E16" w:rsidRDefault="00576E16" w:rsidP="00127F21">
      <w:pPr>
        <w:pStyle w:val="Flietext"/>
        <w:rPr>
          <w:b/>
          <w:bCs/>
        </w:rPr>
      </w:pPr>
    </w:p>
    <w:p w14:paraId="7D7F125C" w14:textId="1958E046" w:rsidR="003B3B5A" w:rsidRDefault="00F148BC" w:rsidP="00127F21">
      <w:pPr>
        <w:pStyle w:val="Flietext"/>
      </w:pPr>
      <w:r w:rsidRPr="00E53B6F">
        <w:rPr>
          <w:b/>
          <w:bCs/>
        </w:rPr>
        <w:t>Pressekontakt:</w:t>
      </w:r>
      <w:r w:rsidRPr="00E53B6F">
        <w:rPr>
          <w:b/>
          <w:bCs/>
        </w:rPr>
        <w:br/>
      </w:r>
      <w:r w:rsidRPr="00E53B6F">
        <w:t>Ginzinger electronic systems GmbH</w:t>
      </w:r>
      <w:r w:rsidR="009D347B">
        <w:t xml:space="preserve"> | </w:t>
      </w:r>
      <w:r w:rsidRPr="00E53B6F">
        <w:t>Andrea Renezeder</w:t>
      </w:r>
      <w:r w:rsidR="009D347B">
        <w:t xml:space="preserve"> |</w:t>
      </w:r>
      <w:r w:rsidRPr="00E53B6F">
        <w:br/>
        <w:t>Tel: +43 7723 54 22 DW 501</w:t>
      </w:r>
      <w:r w:rsidR="009D347B">
        <w:t xml:space="preserve">| </w:t>
      </w:r>
      <w:r w:rsidRPr="00E53B6F">
        <w:t xml:space="preserve">Mail: </w:t>
      </w:r>
      <w:hyperlink r:id="rId10" w:history="1">
        <w:r w:rsidRPr="00E53B6F">
          <w:t>andrea.renezeder@ginzinger.com</w:t>
        </w:r>
      </w:hyperlink>
      <w:r w:rsidR="009D347B">
        <w:br/>
      </w:r>
      <w:hyperlink r:id="rId11" w:history="1">
        <w:r w:rsidRPr="00E53B6F">
          <w:t>presse@ginzinger.com</w:t>
        </w:r>
      </w:hyperlink>
      <w:r w:rsidR="009D347B">
        <w:t>|</w:t>
      </w:r>
      <w:hyperlink r:id="rId12" w:history="1">
        <w:r w:rsidRPr="00E53B6F">
          <w:t>www.ginzinger.com</w:t>
        </w:r>
      </w:hyperlink>
      <w:r w:rsidRPr="00E53B6F">
        <w:br/>
      </w:r>
    </w:p>
    <w:p w14:paraId="0CBFF1C5" w14:textId="2F00902D" w:rsidR="007C3953" w:rsidRDefault="00F148BC" w:rsidP="00127F21">
      <w:pPr>
        <w:pStyle w:val="Flietext"/>
      </w:pPr>
      <w:r w:rsidRPr="00E53B6F">
        <w:t xml:space="preserve">&gt;&gt; </w:t>
      </w:r>
      <w:r w:rsidR="00635D37">
        <w:t>Informationen und Pressebilder über</w:t>
      </w:r>
      <w:r w:rsidRPr="00E53B6F">
        <w:t xml:space="preserve"> Ginzinger electronic systems GmbH </w:t>
      </w:r>
      <w:r w:rsidR="005C1ADD">
        <w:t xml:space="preserve">finden Sie auf </w:t>
      </w:r>
      <w:hyperlink r:id="rId13" w:history="1">
        <w:r w:rsidR="00D70967" w:rsidRPr="00A201C8">
          <w:rPr>
            <w:rStyle w:val="Hyperlink"/>
          </w:rPr>
          <w:t>https://www.ginzinger.com/de/presse/</w:t>
        </w:r>
      </w:hyperlink>
    </w:p>
    <w:p w14:paraId="39D28AC6" w14:textId="77777777" w:rsidR="00D70967" w:rsidRPr="00E53B6F" w:rsidRDefault="00D70967" w:rsidP="00127F21">
      <w:pPr>
        <w:pStyle w:val="Flietext"/>
      </w:pPr>
    </w:p>
    <w:sectPr w:rsidR="00D70967" w:rsidRPr="00E53B6F" w:rsidSect="00675341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B06D8" w14:textId="77777777" w:rsidR="006F5D7F" w:rsidRDefault="006F5D7F" w:rsidP="006F5D7F">
      <w:r>
        <w:separator/>
      </w:r>
    </w:p>
  </w:endnote>
  <w:endnote w:type="continuationSeparator" w:id="0">
    <w:p w14:paraId="60DE9F7E" w14:textId="77777777"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C7FC" w14:textId="0E18098F" w:rsidR="006F5D7F" w:rsidRPr="009E4B0E" w:rsidRDefault="006F5D7F" w:rsidP="006F5D7F">
    <w:pPr>
      <w:pStyle w:val="Fuzeile"/>
      <w:jc w:val="right"/>
      <w:rPr>
        <w:rFonts w:ascii="Futura Std Medium" w:hAnsi="Futura Std Medium"/>
        <w:color w:val="253746"/>
      </w:rPr>
    </w:pPr>
    <w:r w:rsidRPr="009E4B0E">
      <w:rPr>
        <w:rFonts w:ascii="Futura Std Medium" w:hAnsi="Futura Std Medium"/>
        <w:noProof/>
        <w:color w:val="25374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BDE1F" wp14:editId="6E05215A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1991362" cy="244473"/>
              <wp:effectExtent l="0" t="0" r="8888" b="3177"/>
              <wp:wrapNone/>
              <wp:docPr id="5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1362" cy="24447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A88B28C" w14:textId="21EC2AE8" w:rsidR="006F5D7F" w:rsidRPr="006F5D7F" w:rsidRDefault="006F5D7F" w:rsidP="006F5D7F"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Weng im Innkreis, am </w:t>
                          </w:r>
                          <w:r w:rsidR="00B520DA">
                            <w:rPr>
                              <w:sz w:val="16"/>
                              <w:szCs w:val="16"/>
                            </w:rPr>
                            <w:t>23</w:t>
                          </w:r>
                          <w:r w:rsidR="00FA242E">
                            <w:rPr>
                              <w:sz w:val="16"/>
                              <w:szCs w:val="16"/>
                            </w:rPr>
                            <w:t xml:space="preserve">. </w:t>
                          </w:r>
                          <w:r w:rsidR="00806F6E">
                            <w:rPr>
                              <w:sz w:val="16"/>
                              <w:szCs w:val="16"/>
                            </w:rPr>
                            <w:t>Februar</w:t>
                          </w:r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AD45E3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BDE1F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6.8pt;height:19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" filled="f" stroked="f">
              <v:textbox inset="0,0,0,0">
                <w:txbxContent>
                  <w:p w14:paraId="5A88B28C" w14:textId="21EC2AE8" w:rsidR="006F5D7F" w:rsidRPr="006F5D7F" w:rsidRDefault="006F5D7F" w:rsidP="006F5D7F">
                    <w:r w:rsidRPr="006F5D7F">
                      <w:rPr>
                        <w:sz w:val="16"/>
                        <w:szCs w:val="16"/>
                      </w:rPr>
                      <w:t xml:space="preserve">Weng im Innkreis, am </w:t>
                    </w:r>
                    <w:r w:rsidR="00B520DA">
                      <w:rPr>
                        <w:sz w:val="16"/>
                        <w:szCs w:val="16"/>
                      </w:rPr>
                      <w:t>23</w:t>
                    </w:r>
                    <w:r w:rsidR="00FA242E">
                      <w:rPr>
                        <w:sz w:val="16"/>
                        <w:szCs w:val="16"/>
                      </w:rPr>
                      <w:t xml:space="preserve">. </w:t>
                    </w:r>
                    <w:r w:rsidR="00806F6E">
                      <w:rPr>
                        <w:sz w:val="16"/>
                        <w:szCs w:val="16"/>
                      </w:rPr>
                      <w:t>Februar</w:t>
                    </w:r>
                    <w:r w:rsidRPr="006F5D7F">
                      <w:rPr>
                        <w:sz w:val="16"/>
                        <w:szCs w:val="16"/>
                      </w:rPr>
                      <w:t xml:space="preserve"> 202</w:t>
                    </w:r>
                    <w:r w:rsidR="00AD45E3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AD45E3">
      <w:rPr>
        <w:rFonts w:ascii="Futura Std Medium" w:hAnsi="Futura Std Medium"/>
        <w:color w:val="253746"/>
        <w:sz w:val="16"/>
        <w:szCs w:val="16"/>
      </w:rPr>
      <w:t>MEHR INTELLIGENZ INS GERÄT</w:t>
    </w:r>
    <w:r w:rsidRPr="009E4B0E">
      <w:rPr>
        <w:rFonts w:ascii="Futura Std Medium" w:hAnsi="Futura Std Medium"/>
        <w:b/>
        <w:bCs/>
        <w:color w:val="253746"/>
        <w:sz w:val="16"/>
        <w:szCs w:val="16"/>
      </w:rPr>
      <w:t>/</w:t>
    </w:r>
    <w:r w:rsidRPr="009E4B0E">
      <w:rPr>
        <w:rFonts w:ascii="Futura Std Medium" w:hAnsi="Futura Std Medium"/>
        <w:color w:val="253746"/>
        <w:sz w:val="16"/>
        <w:szCs w:val="16"/>
      </w:rPr>
      <w:t xml:space="preserve"> </w:t>
    </w:r>
    <w:r w:rsidRPr="009E4B0E">
      <w:rPr>
        <w:rFonts w:ascii="Futura Std Medium" w:hAnsi="Futura Std Medium"/>
        <w:color w:val="253746"/>
        <w:sz w:val="16"/>
        <w:szCs w:val="16"/>
      </w:rPr>
      <w:fldChar w:fldCharType="begin"/>
    </w:r>
    <w:r w:rsidRPr="009E4B0E">
      <w:rPr>
        <w:rFonts w:ascii="Futura Std Medium" w:hAnsi="Futura Std Medium"/>
        <w:color w:val="253746"/>
        <w:sz w:val="16"/>
        <w:szCs w:val="16"/>
      </w:rPr>
      <w:instrText xml:space="preserve"> PAGE </w:instrText>
    </w:r>
    <w:r w:rsidRPr="009E4B0E">
      <w:rPr>
        <w:rFonts w:ascii="Futura Std Medium" w:hAnsi="Futura Std Medium"/>
        <w:color w:val="253746"/>
        <w:sz w:val="16"/>
        <w:szCs w:val="16"/>
      </w:rPr>
      <w:fldChar w:fldCharType="separate"/>
    </w:r>
    <w:r w:rsidRPr="009E4B0E">
      <w:rPr>
        <w:rFonts w:ascii="Futura Std Medium" w:hAnsi="Futura Std Medium"/>
        <w:color w:val="253746"/>
        <w:sz w:val="16"/>
        <w:szCs w:val="16"/>
      </w:rPr>
      <w:t>1</w:t>
    </w:r>
    <w:r w:rsidRPr="009E4B0E">
      <w:rPr>
        <w:rFonts w:ascii="Futura Std Medium" w:hAnsi="Futura Std Medium"/>
        <w:color w:val="253746"/>
        <w:sz w:val="16"/>
        <w:szCs w:val="16"/>
      </w:rPr>
      <w:fldChar w:fldCharType="end"/>
    </w:r>
  </w:p>
  <w:p w14:paraId="1D30A9B4" w14:textId="749FAEA6" w:rsidR="006F5D7F" w:rsidRPr="006F5D7F" w:rsidRDefault="006F5D7F" w:rsidP="006F5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21FD0" w14:textId="77777777" w:rsidR="006F5D7F" w:rsidRDefault="006F5D7F" w:rsidP="006F5D7F">
      <w:r>
        <w:separator/>
      </w:r>
    </w:p>
  </w:footnote>
  <w:footnote w:type="continuationSeparator" w:id="0">
    <w:p w14:paraId="0CA913CF" w14:textId="77777777"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13C9" w14:textId="4155FED1" w:rsidR="006F5D7F" w:rsidRPr="006F5D7F" w:rsidRDefault="006F5D7F" w:rsidP="00675341">
    <w:pPr>
      <w:pStyle w:val="Kopfzeile"/>
      <w:jc w:val="right"/>
      <w:rPr>
        <w:rFonts w:ascii="Futura Std Medium" w:hAnsi="Futura Std Medium"/>
      </w:rPr>
    </w:pPr>
    <w:r w:rsidRPr="006F5D7F">
      <w:rPr>
        <w:rFonts w:ascii="Futura Std Medium" w:hAnsi="Futura Std Medium"/>
        <w:noProof/>
      </w:rPr>
      <w:drawing>
        <wp:anchor distT="0" distB="0" distL="114300" distR="114300" simplePos="0" relativeHeight="251658240" behindDoc="1" locked="0" layoutInCell="1" allowOverlap="1" wp14:anchorId="2CE02859" wp14:editId="60D7455F">
          <wp:simplePos x="0" y="0"/>
          <wp:positionH relativeFrom="margin">
            <wp:posOffset>7690665</wp:posOffset>
          </wp:positionH>
          <wp:positionV relativeFrom="paragraph">
            <wp:posOffset>59378</wp:posOffset>
          </wp:positionV>
          <wp:extent cx="1380082" cy="380376"/>
          <wp:effectExtent l="0" t="0" r="0" b="63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96" cy="389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341">
      <w:rPr>
        <w:rFonts w:ascii="Futura Std Medium" w:hAnsi="Futura Std Medium"/>
      </w:rPr>
      <w:t xml:space="preserve"> </w:t>
    </w:r>
  </w:p>
  <w:p w14:paraId="54F76548" w14:textId="77777777" w:rsidR="00675341" w:rsidRPr="00675341" w:rsidRDefault="00675341">
    <w:pPr>
      <w:pStyle w:val="Kopfzeile"/>
      <w:rPr>
        <w:rFonts w:ascii="Futura Std Medium" w:hAnsi="Futura Std Medium"/>
        <w:color w:val="253746"/>
      </w:rPr>
    </w:pPr>
    <w:r>
      <w:rPr>
        <w:rFonts w:ascii="Futura Std Medium" w:hAnsi="Futura Std Medium"/>
      </w:rPr>
      <w:br/>
    </w:r>
    <w:r w:rsidRPr="00675341">
      <w:rPr>
        <w:rFonts w:ascii="Futura Std Medium" w:hAnsi="Futura Std Medium"/>
        <w:noProof/>
      </w:rPr>
      <w:drawing>
        <wp:anchor distT="0" distB="0" distL="114300" distR="114300" simplePos="0" relativeHeight="251661312" behindDoc="1" locked="0" layoutInCell="1" allowOverlap="1" wp14:anchorId="4D61E074" wp14:editId="6355ABEE">
          <wp:simplePos x="0" y="0"/>
          <wp:positionH relativeFrom="column">
            <wp:posOffset>4439657</wp:posOffset>
          </wp:positionH>
          <wp:positionV relativeFrom="paragraph">
            <wp:posOffset>11982</wp:posOffset>
          </wp:positionV>
          <wp:extent cx="1325245" cy="365125"/>
          <wp:effectExtent l="0" t="0" r="8255" b="0"/>
          <wp:wrapTight wrapText="bothSides">
            <wp:wrapPolygon edited="0">
              <wp:start x="0" y="0"/>
              <wp:lineTo x="0" y="20285"/>
              <wp:lineTo x="21424" y="20285"/>
              <wp:lineTo x="21424" y="0"/>
              <wp:lineTo x="0" y="0"/>
            </wp:wrapPolygon>
          </wp:wrapTight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365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75341">
      <w:rPr>
        <w:rFonts w:ascii="Futura Std Medium" w:hAnsi="Futura Std Medium"/>
      </w:rPr>
      <w:t xml:space="preserve">PRESSEMITTEILUNG </w:t>
    </w:r>
    <w:r w:rsidRPr="00675341">
      <w:rPr>
        <w:rFonts w:ascii="Futura Std Medium" w:hAnsi="Futura Std Medium"/>
      </w:rPr>
      <w:br/>
    </w:r>
  </w:p>
  <w:p w14:paraId="3A1F1DD5" w14:textId="7F2F6CA8" w:rsidR="00444904" w:rsidRPr="00675341" w:rsidRDefault="00AD45E3">
    <w:pPr>
      <w:pStyle w:val="Kopfzeile"/>
      <w:rPr>
        <w:rFonts w:ascii="Futura Std Medium" w:hAnsi="Futura Std Medium"/>
        <w:color w:val="253746"/>
        <w:sz w:val="34"/>
        <w:szCs w:val="34"/>
      </w:rPr>
    </w:pPr>
    <w:r>
      <w:rPr>
        <w:rFonts w:ascii="Futura Std Medium" w:hAnsi="Futura Std Medium"/>
        <w:color w:val="253746"/>
        <w:sz w:val="34"/>
        <w:szCs w:val="34"/>
      </w:rPr>
      <w:t>MEHR INTELLIGENZ INS GERÄT</w:t>
    </w:r>
    <w:r w:rsidR="00806F6E">
      <w:rPr>
        <w:rFonts w:ascii="Futura Std Medium" w:hAnsi="Futura Std Medium"/>
        <w:color w:val="253746"/>
        <w:sz w:val="34"/>
        <w:szCs w:val="34"/>
      </w:rPr>
      <w:t xml:space="preserve"> -</w:t>
    </w:r>
    <w:r w:rsidR="00A05DE5">
      <w:rPr>
        <w:rFonts w:ascii="Futura Std Medium" w:hAnsi="Futura Std Medium"/>
        <w:color w:val="253746"/>
        <w:sz w:val="34"/>
        <w:szCs w:val="34"/>
      </w:rPr>
      <w:t xml:space="preserve"> MIT DER</w:t>
    </w:r>
    <w:r w:rsidR="008172BE">
      <w:rPr>
        <w:rFonts w:ascii="Futura Std Medium" w:hAnsi="Futura Std Medium"/>
        <w:color w:val="253746"/>
        <w:sz w:val="34"/>
        <w:szCs w:val="34"/>
      </w:rPr>
      <w:t xml:space="preserve"> KI EMBEDDED PLATTFORM VON</w:t>
    </w:r>
    <w:r>
      <w:rPr>
        <w:rFonts w:ascii="Futura Std Medium" w:hAnsi="Futura Std Medium"/>
        <w:color w:val="253746"/>
        <w:sz w:val="34"/>
        <w:szCs w:val="34"/>
      </w:rPr>
      <w:t xml:space="preserve"> GINZINGER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466"/>
    <w:multiLevelType w:val="hybridMultilevel"/>
    <w:tmpl w:val="E6FE4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45A25"/>
    <w:multiLevelType w:val="hybridMultilevel"/>
    <w:tmpl w:val="2A847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26302"/>
    <w:multiLevelType w:val="hybridMultilevel"/>
    <w:tmpl w:val="0464D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74527"/>
    <w:multiLevelType w:val="hybridMultilevel"/>
    <w:tmpl w:val="6C1E4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3212"/>
    <w:multiLevelType w:val="hybridMultilevel"/>
    <w:tmpl w:val="1B4CA2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70BAB"/>
    <w:multiLevelType w:val="hybridMultilevel"/>
    <w:tmpl w:val="1472D6E8"/>
    <w:lvl w:ilvl="0" w:tplc="13FC1A44">
      <w:numFmt w:val="bullet"/>
      <w:lvlText w:val="-"/>
      <w:lvlJc w:val="left"/>
      <w:pPr>
        <w:ind w:left="127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0DA81B6E"/>
    <w:multiLevelType w:val="hybridMultilevel"/>
    <w:tmpl w:val="79F674DA"/>
    <w:lvl w:ilvl="0" w:tplc="CBC01518">
      <w:numFmt w:val="bullet"/>
      <w:lvlText w:val="-"/>
      <w:lvlJc w:val="left"/>
      <w:pPr>
        <w:ind w:left="133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10EE29CB"/>
    <w:multiLevelType w:val="hybridMultilevel"/>
    <w:tmpl w:val="9F8EA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06E05"/>
    <w:multiLevelType w:val="hybridMultilevel"/>
    <w:tmpl w:val="FC3C3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7397A"/>
    <w:multiLevelType w:val="hybridMultilevel"/>
    <w:tmpl w:val="89DE7ACE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B1181"/>
    <w:multiLevelType w:val="hybridMultilevel"/>
    <w:tmpl w:val="532C3E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54435"/>
    <w:multiLevelType w:val="hybridMultilevel"/>
    <w:tmpl w:val="B0B4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670E3"/>
    <w:multiLevelType w:val="multilevel"/>
    <w:tmpl w:val="122454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27BA3C8A"/>
    <w:multiLevelType w:val="hybridMultilevel"/>
    <w:tmpl w:val="91ACECA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97180"/>
    <w:multiLevelType w:val="hybridMultilevel"/>
    <w:tmpl w:val="FD789A0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D327E64"/>
    <w:multiLevelType w:val="hybridMultilevel"/>
    <w:tmpl w:val="331C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4D566B"/>
    <w:multiLevelType w:val="hybridMultilevel"/>
    <w:tmpl w:val="B4D01470"/>
    <w:lvl w:ilvl="0" w:tplc="689C9EE2">
      <w:numFmt w:val="bullet"/>
      <w:lvlText w:val="-"/>
      <w:lvlJc w:val="left"/>
      <w:pPr>
        <w:ind w:left="720" w:hanging="360"/>
      </w:pPr>
      <w:rPr>
        <w:rFonts w:ascii="Futura Std Medium" w:eastAsia="Microsoft YaHei" w:hAnsi="Futura Std Medium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F23EA"/>
    <w:multiLevelType w:val="hybridMultilevel"/>
    <w:tmpl w:val="08B8FA10"/>
    <w:lvl w:ilvl="0" w:tplc="04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8" w15:restartNumberingAfterBreak="0">
    <w:nsid w:val="62034DAB"/>
    <w:multiLevelType w:val="hybridMultilevel"/>
    <w:tmpl w:val="BAB65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66DB9"/>
    <w:multiLevelType w:val="hybridMultilevel"/>
    <w:tmpl w:val="4A7C0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D2EBF"/>
    <w:multiLevelType w:val="hybridMultilevel"/>
    <w:tmpl w:val="B0E8580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75767309"/>
    <w:multiLevelType w:val="hybridMultilevel"/>
    <w:tmpl w:val="D72C6D0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C4555"/>
    <w:multiLevelType w:val="hybridMultilevel"/>
    <w:tmpl w:val="12300856"/>
    <w:lvl w:ilvl="0" w:tplc="689C9EE2">
      <w:numFmt w:val="bullet"/>
      <w:lvlText w:val="-"/>
      <w:lvlJc w:val="left"/>
      <w:pPr>
        <w:ind w:left="720" w:hanging="360"/>
      </w:pPr>
      <w:rPr>
        <w:rFonts w:ascii="Futura Std Medium" w:eastAsia="Microsoft YaHei" w:hAnsi="Futura Std Medium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722297">
    <w:abstractNumId w:val="3"/>
  </w:num>
  <w:num w:numId="2" w16cid:durableId="1168324180">
    <w:abstractNumId w:val="8"/>
  </w:num>
  <w:num w:numId="3" w16cid:durableId="1567371320">
    <w:abstractNumId w:val="6"/>
  </w:num>
  <w:num w:numId="4" w16cid:durableId="1707750431">
    <w:abstractNumId w:val="5"/>
  </w:num>
  <w:num w:numId="5" w16cid:durableId="1728844802">
    <w:abstractNumId w:val="20"/>
  </w:num>
  <w:num w:numId="6" w16cid:durableId="1998218903">
    <w:abstractNumId w:val="9"/>
  </w:num>
  <w:num w:numId="7" w16cid:durableId="831601944">
    <w:abstractNumId w:val="13"/>
  </w:num>
  <w:num w:numId="8" w16cid:durableId="348800422">
    <w:abstractNumId w:val="12"/>
  </w:num>
  <w:num w:numId="9" w16cid:durableId="118887990">
    <w:abstractNumId w:val="14"/>
  </w:num>
  <w:num w:numId="10" w16cid:durableId="101725687">
    <w:abstractNumId w:val="21"/>
  </w:num>
  <w:num w:numId="11" w16cid:durableId="798302881">
    <w:abstractNumId w:val="18"/>
  </w:num>
  <w:num w:numId="12" w16cid:durableId="564802001">
    <w:abstractNumId w:val="11"/>
  </w:num>
  <w:num w:numId="13" w16cid:durableId="1683700243">
    <w:abstractNumId w:val="15"/>
  </w:num>
  <w:num w:numId="14" w16cid:durableId="830407733">
    <w:abstractNumId w:val="17"/>
  </w:num>
  <w:num w:numId="15" w16cid:durableId="574359765">
    <w:abstractNumId w:val="2"/>
  </w:num>
  <w:num w:numId="16" w16cid:durableId="798108960">
    <w:abstractNumId w:val="0"/>
  </w:num>
  <w:num w:numId="17" w16cid:durableId="619528384">
    <w:abstractNumId w:val="19"/>
  </w:num>
  <w:num w:numId="18" w16cid:durableId="1496844511">
    <w:abstractNumId w:val="4"/>
  </w:num>
  <w:num w:numId="19" w16cid:durableId="1354070591">
    <w:abstractNumId w:val="10"/>
  </w:num>
  <w:num w:numId="20" w16cid:durableId="1147864677">
    <w:abstractNumId w:val="1"/>
  </w:num>
  <w:num w:numId="21" w16cid:durableId="366563614">
    <w:abstractNumId w:val="16"/>
  </w:num>
  <w:num w:numId="22" w16cid:durableId="70323160">
    <w:abstractNumId w:val="22"/>
  </w:num>
  <w:num w:numId="23" w16cid:durableId="21115366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F"/>
    <w:rsid w:val="00000227"/>
    <w:rsid w:val="00004197"/>
    <w:rsid w:val="00004E73"/>
    <w:rsid w:val="00007174"/>
    <w:rsid w:val="00010C5F"/>
    <w:rsid w:val="00012BC4"/>
    <w:rsid w:val="00012E43"/>
    <w:rsid w:val="00031AAA"/>
    <w:rsid w:val="00033285"/>
    <w:rsid w:val="000343F3"/>
    <w:rsid w:val="000349D6"/>
    <w:rsid w:val="000353FE"/>
    <w:rsid w:val="0004085C"/>
    <w:rsid w:val="000457E8"/>
    <w:rsid w:val="00045EE2"/>
    <w:rsid w:val="000468D2"/>
    <w:rsid w:val="00053BE7"/>
    <w:rsid w:val="000565F5"/>
    <w:rsid w:val="00071D99"/>
    <w:rsid w:val="0007571E"/>
    <w:rsid w:val="00087C86"/>
    <w:rsid w:val="0009276F"/>
    <w:rsid w:val="000A20B8"/>
    <w:rsid w:val="000A6709"/>
    <w:rsid w:val="000B00D2"/>
    <w:rsid w:val="000B47DB"/>
    <w:rsid w:val="000C1FF7"/>
    <w:rsid w:val="000C47AD"/>
    <w:rsid w:val="000D1AFD"/>
    <w:rsid w:val="000D2C03"/>
    <w:rsid w:val="000E004C"/>
    <w:rsid w:val="000E0F46"/>
    <w:rsid w:val="000E5425"/>
    <w:rsid w:val="000E75DB"/>
    <w:rsid w:val="000F5A8A"/>
    <w:rsid w:val="0010601D"/>
    <w:rsid w:val="0010715D"/>
    <w:rsid w:val="0011070F"/>
    <w:rsid w:val="00111760"/>
    <w:rsid w:val="001213D7"/>
    <w:rsid w:val="0012228C"/>
    <w:rsid w:val="00122DD6"/>
    <w:rsid w:val="00127F21"/>
    <w:rsid w:val="00130A53"/>
    <w:rsid w:val="001367D3"/>
    <w:rsid w:val="00142DDF"/>
    <w:rsid w:val="00143604"/>
    <w:rsid w:val="00144D2D"/>
    <w:rsid w:val="001701D9"/>
    <w:rsid w:val="001704AF"/>
    <w:rsid w:val="00171AAD"/>
    <w:rsid w:val="00176A14"/>
    <w:rsid w:val="00177757"/>
    <w:rsid w:val="00186E16"/>
    <w:rsid w:val="00186FCA"/>
    <w:rsid w:val="00190E9F"/>
    <w:rsid w:val="001919D9"/>
    <w:rsid w:val="001A00D9"/>
    <w:rsid w:val="001B2C7F"/>
    <w:rsid w:val="001C4E81"/>
    <w:rsid w:val="001C686F"/>
    <w:rsid w:val="001D1504"/>
    <w:rsid w:val="001D5DBC"/>
    <w:rsid w:val="001D78D8"/>
    <w:rsid w:val="001E2A6F"/>
    <w:rsid w:val="001E7996"/>
    <w:rsid w:val="001F209E"/>
    <w:rsid w:val="002008C5"/>
    <w:rsid w:val="002044A6"/>
    <w:rsid w:val="00214713"/>
    <w:rsid w:val="00226C58"/>
    <w:rsid w:val="002315E4"/>
    <w:rsid w:val="002350E7"/>
    <w:rsid w:val="00235C41"/>
    <w:rsid w:val="00235F04"/>
    <w:rsid w:val="00236105"/>
    <w:rsid w:val="00243569"/>
    <w:rsid w:val="002450B0"/>
    <w:rsid w:val="0024540F"/>
    <w:rsid w:val="0025361A"/>
    <w:rsid w:val="00256E8D"/>
    <w:rsid w:val="00267068"/>
    <w:rsid w:val="00271D29"/>
    <w:rsid w:val="00273C85"/>
    <w:rsid w:val="002850BD"/>
    <w:rsid w:val="00292BCF"/>
    <w:rsid w:val="002C007D"/>
    <w:rsid w:val="002C3C4C"/>
    <w:rsid w:val="002C74BE"/>
    <w:rsid w:val="002D6312"/>
    <w:rsid w:val="002D70BA"/>
    <w:rsid w:val="002E1249"/>
    <w:rsid w:val="002E1912"/>
    <w:rsid w:val="002F437B"/>
    <w:rsid w:val="002F4A95"/>
    <w:rsid w:val="00312779"/>
    <w:rsid w:val="00320182"/>
    <w:rsid w:val="00326402"/>
    <w:rsid w:val="003413C5"/>
    <w:rsid w:val="00357DA0"/>
    <w:rsid w:val="0036056D"/>
    <w:rsid w:val="0036080C"/>
    <w:rsid w:val="00360ED0"/>
    <w:rsid w:val="0036415B"/>
    <w:rsid w:val="00375979"/>
    <w:rsid w:val="00383E21"/>
    <w:rsid w:val="003852F4"/>
    <w:rsid w:val="00387317"/>
    <w:rsid w:val="00394AEC"/>
    <w:rsid w:val="00395FE4"/>
    <w:rsid w:val="003A2059"/>
    <w:rsid w:val="003A42C4"/>
    <w:rsid w:val="003A7031"/>
    <w:rsid w:val="003A748D"/>
    <w:rsid w:val="003B3B5A"/>
    <w:rsid w:val="003B64F3"/>
    <w:rsid w:val="003C2E14"/>
    <w:rsid w:val="003C4260"/>
    <w:rsid w:val="003C6ED2"/>
    <w:rsid w:val="003E30EC"/>
    <w:rsid w:val="003E4D86"/>
    <w:rsid w:val="003F220B"/>
    <w:rsid w:val="003F2361"/>
    <w:rsid w:val="0040020D"/>
    <w:rsid w:val="004058AD"/>
    <w:rsid w:val="004070DC"/>
    <w:rsid w:val="00412F52"/>
    <w:rsid w:val="004303B0"/>
    <w:rsid w:val="00431527"/>
    <w:rsid w:val="00435746"/>
    <w:rsid w:val="004406D6"/>
    <w:rsid w:val="00444904"/>
    <w:rsid w:val="00445545"/>
    <w:rsid w:val="0045377A"/>
    <w:rsid w:val="00473F70"/>
    <w:rsid w:val="004832B2"/>
    <w:rsid w:val="00483329"/>
    <w:rsid w:val="00491AA3"/>
    <w:rsid w:val="00494486"/>
    <w:rsid w:val="004A0F53"/>
    <w:rsid w:val="004C2EEE"/>
    <w:rsid w:val="004C364F"/>
    <w:rsid w:val="004C4AE9"/>
    <w:rsid w:val="004C4E4B"/>
    <w:rsid w:val="004C74C5"/>
    <w:rsid w:val="004C7F4B"/>
    <w:rsid w:val="004E5726"/>
    <w:rsid w:val="004E7701"/>
    <w:rsid w:val="004E7B75"/>
    <w:rsid w:val="0052754C"/>
    <w:rsid w:val="005303E3"/>
    <w:rsid w:val="00542ABE"/>
    <w:rsid w:val="00542BCB"/>
    <w:rsid w:val="00547147"/>
    <w:rsid w:val="005512CF"/>
    <w:rsid w:val="00556301"/>
    <w:rsid w:val="00562035"/>
    <w:rsid w:val="0056259B"/>
    <w:rsid w:val="00562B84"/>
    <w:rsid w:val="005647BC"/>
    <w:rsid w:val="005647ED"/>
    <w:rsid w:val="0057048C"/>
    <w:rsid w:val="00570F5C"/>
    <w:rsid w:val="00574087"/>
    <w:rsid w:val="005762CA"/>
    <w:rsid w:val="00576E16"/>
    <w:rsid w:val="00577088"/>
    <w:rsid w:val="00592B7E"/>
    <w:rsid w:val="00596BFB"/>
    <w:rsid w:val="00596E97"/>
    <w:rsid w:val="005A6AF4"/>
    <w:rsid w:val="005B6212"/>
    <w:rsid w:val="005C0FAA"/>
    <w:rsid w:val="005C1ADD"/>
    <w:rsid w:val="005C6F2C"/>
    <w:rsid w:val="005D0FDE"/>
    <w:rsid w:val="005D5155"/>
    <w:rsid w:val="005E0A48"/>
    <w:rsid w:val="005E74AD"/>
    <w:rsid w:val="005F71C7"/>
    <w:rsid w:val="0060134D"/>
    <w:rsid w:val="006112FE"/>
    <w:rsid w:val="006274D6"/>
    <w:rsid w:val="00634A08"/>
    <w:rsid w:val="00635D37"/>
    <w:rsid w:val="0064674C"/>
    <w:rsid w:val="0064694E"/>
    <w:rsid w:val="00653F5B"/>
    <w:rsid w:val="00661D29"/>
    <w:rsid w:val="00675341"/>
    <w:rsid w:val="00680C80"/>
    <w:rsid w:val="00685EFF"/>
    <w:rsid w:val="00697CC3"/>
    <w:rsid w:val="006A721C"/>
    <w:rsid w:val="006B4C3F"/>
    <w:rsid w:val="006C0C8F"/>
    <w:rsid w:val="006C24CE"/>
    <w:rsid w:val="006C389D"/>
    <w:rsid w:val="006C4053"/>
    <w:rsid w:val="006C6E85"/>
    <w:rsid w:val="006C7BE0"/>
    <w:rsid w:val="006E3473"/>
    <w:rsid w:val="006E42BC"/>
    <w:rsid w:val="006E5F7C"/>
    <w:rsid w:val="006F5D7F"/>
    <w:rsid w:val="00701DB8"/>
    <w:rsid w:val="00710319"/>
    <w:rsid w:val="00710790"/>
    <w:rsid w:val="007153A1"/>
    <w:rsid w:val="00716548"/>
    <w:rsid w:val="007173A4"/>
    <w:rsid w:val="00726364"/>
    <w:rsid w:val="0073335C"/>
    <w:rsid w:val="00734484"/>
    <w:rsid w:val="00734823"/>
    <w:rsid w:val="00734CE3"/>
    <w:rsid w:val="00736EAA"/>
    <w:rsid w:val="00740CBC"/>
    <w:rsid w:val="00757829"/>
    <w:rsid w:val="0076420C"/>
    <w:rsid w:val="007673A3"/>
    <w:rsid w:val="00792054"/>
    <w:rsid w:val="007944F1"/>
    <w:rsid w:val="007A463F"/>
    <w:rsid w:val="007A5D21"/>
    <w:rsid w:val="007B1A8E"/>
    <w:rsid w:val="007B423B"/>
    <w:rsid w:val="007B4961"/>
    <w:rsid w:val="007B7F89"/>
    <w:rsid w:val="007C1015"/>
    <w:rsid w:val="007C2000"/>
    <w:rsid w:val="007C343C"/>
    <w:rsid w:val="007C37D8"/>
    <w:rsid w:val="007C3953"/>
    <w:rsid w:val="007C4585"/>
    <w:rsid w:val="007C4B0F"/>
    <w:rsid w:val="007C5670"/>
    <w:rsid w:val="007C571E"/>
    <w:rsid w:val="007D1DE4"/>
    <w:rsid w:val="007E3AEF"/>
    <w:rsid w:val="007E6C2B"/>
    <w:rsid w:val="007E7E93"/>
    <w:rsid w:val="007F7110"/>
    <w:rsid w:val="00801A20"/>
    <w:rsid w:val="00801E11"/>
    <w:rsid w:val="00806F6E"/>
    <w:rsid w:val="00807783"/>
    <w:rsid w:val="008144FA"/>
    <w:rsid w:val="008172BE"/>
    <w:rsid w:val="008244AF"/>
    <w:rsid w:val="00830240"/>
    <w:rsid w:val="0084623A"/>
    <w:rsid w:val="00867D94"/>
    <w:rsid w:val="00873B85"/>
    <w:rsid w:val="00874685"/>
    <w:rsid w:val="00874C81"/>
    <w:rsid w:val="00887579"/>
    <w:rsid w:val="0089717B"/>
    <w:rsid w:val="00897EDE"/>
    <w:rsid w:val="008A4345"/>
    <w:rsid w:val="008C017F"/>
    <w:rsid w:val="008C5ED4"/>
    <w:rsid w:val="008C74A5"/>
    <w:rsid w:val="008D3B86"/>
    <w:rsid w:val="00903FBA"/>
    <w:rsid w:val="00906AE6"/>
    <w:rsid w:val="00912ACD"/>
    <w:rsid w:val="009134CD"/>
    <w:rsid w:val="00915F1D"/>
    <w:rsid w:val="00916823"/>
    <w:rsid w:val="009177B8"/>
    <w:rsid w:val="00925856"/>
    <w:rsid w:val="00926AF4"/>
    <w:rsid w:val="00931E29"/>
    <w:rsid w:val="00935325"/>
    <w:rsid w:val="0094304B"/>
    <w:rsid w:val="00950735"/>
    <w:rsid w:val="00950740"/>
    <w:rsid w:val="009618EC"/>
    <w:rsid w:val="00961DB5"/>
    <w:rsid w:val="009745AF"/>
    <w:rsid w:val="00985366"/>
    <w:rsid w:val="0098689A"/>
    <w:rsid w:val="0099617B"/>
    <w:rsid w:val="00996B21"/>
    <w:rsid w:val="009B12A0"/>
    <w:rsid w:val="009B26DC"/>
    <w:rsid w:val="009B433C"/>
    <w:rsid w:val="009B4D19"/>
    <w:rsid w:val="009B50A7"/>
    <w:rsid w:val="009B5892"/>
    <w:rsid w:val="009B7AE6"/>
    <w:rsid w:val="009C1653"/>
    <w:rsid w:val="009C30CB"/>
    <w:rsid w:val="009C6F0D"/>
    <w:rsid w:val="009D03DE"/>
    <w:rsid w:val="009D23F4"/>
    <w:rsid w:val="009D347B"/>
    <w:rsid w:val="009E2398"/>
    <w:rsid w:val="009E2B88"/>
    <w:rsid w:val="009E36C0"/>
    <w:rsid w:val="009E4B0E"/>
    <w:rsid w:val="009F41CE"/>
    <w:rsid w:val="00A03EC2"/>
    <w:rsid w:val="00A05DE5"/>
    <w:rsid w:val="00A15656"/>
    <w:rsid w:val="00A27E89"/>
    <w:rsid w:val="00A33F25"/>
    <w:rsid w:val="00A37F91"/>
    <w:rsid w:val="00A55D4E"/>
    <w:rsid w:val="00A66C5C"/>
    <w:rsid w:val="00A75D6E"/>
    <w:rsid w:val="00A7773D"/>
    <w:rsid w:val="00A77A2B"/>
    <w:rsid w:val="00AA3CC6"/>
    <w:rsid w:val="00AA589E"/>
    <w:rsid w:val="00AB4DF9"/>
    <w:rsid w:val="00AB5B28"/>
    <w:rsid w:val="00AD45E3"/>
    <w:rsid w:val="00AD6034"/>
    <w:rsid w:val="00AE595E"/>
    <w:rsid w:val="00AE5A67"/>
    <w:rsid w:val="00AE7927"/>
    <w:rsid w:val="00B01C39"/>
    <w:rsid w:val="00B029E4"/>
    <w:rsid w:val="00B05A67"/>
    <w:rsid w:val="00B0672E"/>
    <w:rsid w:val="00B24DBB"/>
    <w:rsid w:val="00B25F40"/>
    <w:rsid w:val="00B374C0"/>
    <w:rsid w:val="00B43CA8"/>
    <w:rsid w:val="00B46866"/>
    <w:rsid w:val="00B4783D"/>
    <w:rsid w:val="00B520DA"/>
    <w:rsid w:val="00B53FE2"/>
    <w:rsid w:val="00B54C48"/>
    <w:rsid w:val="00B56502"/>
    <w:rsid w:val="00B618F5"/>
    <w:rsid w:val="00B663A3"/>
    <w:rsid w:val="00B67BAD"/>
    <w:rsid w:val="00B72B43"/>
    <w:rsid w:val="00B74177"/>
    <w:rsid w:val="00B777DB"/>
    <w:rsid w:val="00B81018"/>
    <w:rsid w:val="00B9120A"/>
    <w:rsid w:val="00BB5A9F"/>
    <w:rsid w:val="00BB7DBF"/>
    <w:rsid w:val="00BC0300"/>
    <w:rsid w:val="00BC6E1F"/>
    <w:rsid w:val="00BD79D0"/>
    <w:rsid w:val="00BE16D9"/>
    <w:rsid w:val="00BF2CD2"/>
    <w:rsid w:val="00BF4FE4"/>
    <w:rsid w:val="00C01A11"/>
    <w:rsid w:val="00C03720"/>
    <w:rsid w:val="00C05AA6"/>
    <w:rsid w:val="00C15FF0"/>
    <w:rsid w:val="00C224AC"/>
    <w:rsid w:val="00C244B6"/>
    <w:rsid w:val="00C343C3"/>
    <w:rsid w:val="00C50D3C"/>
    <w:rsid w:val="00C70C6E"/>
    <w:rsid w:val="00C7484F"/>
    <w:rsid w:val="00C75378"/>
    <w:rsid w:val="00C841BA"/>
    <w:rsid w:val="00C97FA2"/>
    <w:rsid w:val="00CA1E0D"/>
    <w:rsid w:val="00CA730C"/>
    <w:rsid w:val="00CB4B03"/>
    <w:rsid w:val="00CC031E"/>
    <w:rsid w:val="00CD10A2"/>
    <w:rsid w:val="00CD7D49"/>
    <w:rsid w:val="00CE56C7"/>
    <w:rsid w:val="00CE7594"/>
    <w:rsid w:val="00CF0E19"/>
    <w:rsid w:val="00CF1715"/>
    <w:rsid w:val="00CF2F4B"/>
    <w:rsid w:val="00CF529B"/>
    <w:rsid w:val="00CF6813"/>
    <w:rsid w:val="00D16222"/>
    <w:rsid w:val="00D1654D"/>
    <w:rsid w:val="00D220BD"/>
    <w:rsid w:val="00D30F35"/>
    <w:rsid w:val="00D330E6"/>
    <w:rsid w:val="00D34944"/>
    <w:rsid w:val="00D407FE"/>
    <w:rsid w:val="00D52220"/>
    <w:rsid w:val="00D61A60"/>
    <w:rsid w:val="00D70967"/>
    <w:rsid w:val="00D731C3"/>
    <w:rsid w:val="00D73EC3"/>
    <w:rsid w:val="00D752DD"/>
    <w:rsid w:val="00D756F3"/>
    <w:rsid w:val="00D91D34"/>
    <w:rsid w:val="00D929C3"/>
    <w:rsid w:val="00D92CB1"/>
    <w:rsid w:val="00D942F7"/>
    <w:rsid w:val="00DA4638"/>
    <w:rsid w:val="00DB1079"/>
    <w:rsid w:val="00DB408F"/>
    <w:rsid w:val="00DB487A"/>
    <w:rsid w:val="00DB6622"/>
    <w:rsid w:val="00DB666E"/>
    <w:rsid w:val="00DB707A"/>
    <w:rsid w:val="00DB73C6"/>
    <w:rsid w:val="00DC72DC"/>
    <w:rsid w:val="00DD3ECC"/>
    <w:rsid w:val="00DE1B65"/>
    <w:rsid w:val="00DE47BF"/>
    <w:rsid w:val="00DF5673"/>
    <w:rsid w:val="00E01C08"/>
    <w:rsid w:val="00E055AC"/>
    <w:rsid w:val="00E07624"/>
    <w:rsid w:val="00E105F3"/>
    <w:rsid w:val="00E15B9B"/>
    <w:rsid w:val="00E16CFB"/>
    <w:rsid w:val="00E21C86"/>
    <w:rsid w:val="00E240E2"/>
    <w:rsid w:val="00E24142"/>
    <w:rsid w:val="00E2414A"/>
    <w:rsid w:val="00E35796"/>
    <w:rsid w:val="00E40DAF"/>
    <w:rsid w:val="00E4227E"/>
    <w:rsid w:val="00E4575C"/>
    <w:rsid w:val="00E53B6F"/>
    <w:rsid w:val="00E611A2"/>
    <w:rsid w:val="00E73C88"/>
    <w:rsid w:val="00E760E6"/>
    <w:rsid w:val="00E82D73"/>
    <w:rsid w:val="00E87814"/>
    <w:rsid w:val="00E93C1F"/>
    <w:rsid w:val="00E95331"/>
    <w:rsid w:val="00EA5AEF"/>
    <w:rsid w:val="00EA6319"/>
    <w:rsid w:val="00EB0436"/>
    <w:rsid w:val="00EB3BE1"/>
    <w:rsid w:val="00EB4935"/>
    <w:rsid w:val="00EC070D"/>
    <w:rsid w:val="00EC1453"/>
    <w:rsid w:val="00ED05E4"/>
    <w:rsid w:val="00ED3CEA"/>
    <w:rsid w:val="00ED4526"/>
    <w:rsid w:val="00EE1774"/>
    <w:rsid w:val="00EE775D"/>
    <w:rsid w:val="00F02563"/>
    <w:rsid w:val="00F043BA"/>
    <w:rsid w:val="00F104CF"/>
    <w:rsid w:val="00F10784"/>
    <w:rsid w:val="00F14300"/>
    <w:rsid w:val="00F148BC"/>
    <w:rsid w:val="00F15BC7"/>
    <w:rsid w:val="00F16295"/>
    <w:rsid w:val="00F22292"/>
    <w:rsid w:val="00F2364D"/>
    <w:rsid w:val="00F25503"/>
    <w:rsid w:val="00F25CFD"/>
    <w:rsid w:val="00F32A62"/>
    <w:rsid w:val="00F40E34"/>
    <w:rsid w:val="00F45A0D"/>
    <w:rsid w:val="00F47DB2"/>
    <w:rsid w:val="00F62762"/>
    <w:rsid w:val="00F72134"/>
    <w:rsid w:val="00F82020"/>
    <w:rsid w:val="00FA242E"/>
    <w:rsid w:val="00FA49BF"/>
    <w:rsid w:val="00FB0223"/>
    <w:rsid w:val="00FB0D0B"/>
    <w:rsid w:val="00FB4C47"/>
    <w:rsid w:val="00FC4AE6"/>
    <w:rsid w:val="00FD0397"/>
    <w:rsid w:val="00FD5D49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7AB43495"/>
  <w15:chartTrackingRefBased/>
  <w15:docId w15:val="{2FABC8E5-9DF6-49DE-BF10-CC400DD4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5D7F"/>
    <w:pPr>
      <w:widowControl w:val="0"/>
      <w:suppressAutoHyphens/>
      <w:autoSpaceDN w:val="0"/>
      <w:spacing w:after="0" w:line="240" w:lineRule="auto"/>
      <w:textAlignment w:val="baseline"/>
    </w:pPr>
    <w:rPr>
      <w:rFonts w:ascii="Futura Std Medium" w:eastAsia="Futura Std Medium" w:hAnsi="Futura Std Medium" w:cs="Futura Std Medium"/>
      <w:color w:val="253746"/>
      <w:spacing w:val="2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6F5D7F"/>
  </w:style>
  <w:style w:type="paragraph" w:styleId="Fuzeile">
    <w:name w:val="footer"/>
    <w:basedOn w:val="Standard"/>
    <w:link w:val="FuzeileZchn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6F5D7F"/>
  </w:style>
  <w:style w:type="paragraph" w:customStyle="1" w:styleId="Flietext">
    <w:name w:val="Fließtext"/>
    <w:basedOn w:val="Standard"/>
    <w:rsid w:val="006F5D7F"/>
    <w:pPr>
      <w:spacing w:after="85" w:line="288" w:lineRule="auto"/>
    </w:pPr>
    <w:rPr>
      <w:sz w:val="21"/>
    </w:rPr>
  </w:style>
  <w:style w:type="character" w:styleId="Hyperlink">
    <w:name w:val="Hyperlink"/>
    <w:basedOn w:val="Absatz-Standardschriftart"/>
    <w:uiPriority w:val="99"/>
    <w:unhideWhenUsed/>
    <w:rsid w:val="006F5D7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494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styleId="Fett">
    <w:name w:val="Strong"/>
    <w:basedOn w:val="Absatz-Standardschriftart"/>
    <w:uiPriority w:val="22"/>
    <w:qFormat/>
    <w:rsid w:val="00A03E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A11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8144FA"/>
  </w:style>
  <w:style w:type="paragraph" w:styleId="Titel">
    <w:name w:val="Title"/>
    <w:basedOn w:val="Standard"/>
    <w:next w:val="Standard"/>
    <w:link w:val="TitelZchn"/>
    <w:uiPriority w:val="10"/>
    <w:qFormat/>
    <w:rsid w:val="000C1FF7"/>
    <w:pPr>
      <w:keepNext/>
      <w:spacing w:before="240" w:after="120"/>
    </w:pPr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FF7"/>
    <w:rPr>
      <w:rFonts w:ascii="Futura Std Light" w:eastAsia="Futura Std Light" w:hAnsi="Futura Std Light" w:cs="Futura Std Light"/>
      <w:b/>
      <w:bCs/>
      <w:caps/>
      <w:color w:val="253746"/>
      <w:spacing w:val="2"/>
      <w:sz w:val="56"/>
      <w:szCs w:val="5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nzinger.com/de/wissen-events/techtalk/neues-imx-8m-plus-devkit-verfuegbar/" TargetMode="External"/><Relationship Id="rId13" Type="http://schemas.openxmlformats.org/officeDocument/2006/relationships/hyperlink" Target="https://www.ginzinger.com/de/press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inzinger.com/de/technologie/ki/" TargetMode="External"/><Relationship Id="rId12" Type="http://schemas.openxmlformats.org/officeDocument/2006/relationships/hyperlink" Target="http://www.ginzinger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e@ginzinger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ndrea.renezeder@ginzing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/www.ginzinger.com/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Renezeder Andrea</dc:creator>
  <cp:keywords/>
  <dc:description/>
  <cp:lastModifiedBy>Renezeder Andrea</cp:lastModifiedBy>
  <cp:revision>90</cp:revision>
  <cp:lastPrinted>2022-03-10T07:53:00Z</cp:lastPrinted>
  <dcterms:created xsi:type="dcterms:W3CDTF">2023-01-20T09:05:00Z</dcterms:created>
  <dcterms:modified xsi:type="dcterms:W3CDTF">2023-02-15T07:38:00Z</dcterms:modified>
</cp:coreProperties>
</file>