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9DB53" w14:textId="796649E1" w:rsidR="00697CC3" w:rsidRDefault="00697CC3"/>
    <w:p w14:paraId="670EA254" w14:textId="4B4C9657" w:rsidR="001D1A48" w:rsidRPr="006140A4" w:rsidRDefault="001D1A48" w:rsidP="00491AA3">
      <w:pPr>
        <w:pStyle w:val="Flietext"/>
        <w:rPr>
          <w:rFonts w:eastAsia="Microsoft YaHei" w:cs="Mangal"/>
          <w:b/>
          <w:bCs/>
          <w:sz w:val="24"/>
        </w:rPr>
      </w:pPr>
      <w:r w:rsidRPr="006140A4">
        <w:rPr>
          <w:rFonts w:eastAsia="Microsoft YaHei" w:cs="Mangal"/>
          <w:b/>
          <w:bCs/>
          <w:sz w:val="24"/>
        </w:rPr>
        <w:t xml:space="preserve">Ginzinger electronic systems präsentiert auf der Embedded World </w:t>
      </w:r>
      <w:r w:rsidR="009F2470">
        <w:rPr>
          <w:rFonts w:eastAsia="Microsoft YaHei" w:cs="Mangal"/>
          <w:b/>
          <w:bCs/>
          <w:sz w:val="24"/>
        </w:rPr>
        <w:t xml:space="preserve">2025 </w:t>
      </w:r>
      <w:r w:rsidR="00C752A9">
        <w:rPr>
          <w:rFonts w:eastAsia="Microsoft YaHei" w:cs="Mangal"/>
          <w:b/>
          <w:bCs/>
          <w:sz w:val="24"/>
        </w:rPr>
        <w:t xml:space="preserve">in Nürnberg </w:t>
      </w:r>
      <w:r w:rsidR="000E3454">
        <w:rPr>
          <w:rFonts w:eastAsia="Microsoft YaHei" w:cs="Mangal"/>
          <w:b/>
          <w:bCs/>
          <w:sz w:val="24"/>
        </w:rPr>
        <w:t>maßgeschneiderte</w:t>
      </w:r>
      <w:r w:rsidRPr="006140A4">
        <w:rPr>
          <w:rFonts w:eastAsia="Microsoft YaHei" w:cs="Mangal"/>
          <w:b/>
          <w:bCs/>
          <w:sz w:val="24"/>
        </w:rPr>
        <w:t xml:space="preserve"> HMI- und Embedded-Lösungen</w:t>
      </w:r>
      <w:r w:rsidR="00942D05">
        <w:rPr>
          <w:rFonts w:eastAsia="Microsoft YaHei" w:cs="Mangal"/>
          <w:b/>
          <w:bCs/>
          <w:sz w:val="24"/>
        </w:rPr>
        <w:t xml:space="preserve"> und erfrischt Besucher:innen mit </w:t>
      </w:r>
      <w:r w:rsidR="00771E79">
        <w:rPr>
          <w:rFonts w:eastAsia="Microsoft YaHei" w:cs="Mangal"/>
          <w:b/>
          <w:bCs/>
          <w:sz w:val="24"/>
        </w:rPr>
        <w:t>Getränken</w:t>
      </w:r>
      <w:r w:rsidR="00FB12F7">
        <w:rPr>
          <w:rFonts w:eastAsia="Microsoft YaHei" w:cs="Mangal"/>
          <w:b/>
          <w:bCs/>
          <w:sz w:val="24"/>
        </w:rPr>
        <w:t xml:space="preserve"> </w:t>
      </w:r>
      <w:r w:rsidR="00942D05">
        <w:rPr>
          <w:rFonts w:eastAsia="Microsoft YaHei" w:cs="Mangal"/>
          <w:b/>
          <w:bCs/>
          <w:sz w:val="24"/>
        </w:rPr>
        <w:t>aus einem High-Tech-Fruchtsaftautomat.</w:t>
      </w:r>
    </w:p>
    <w:p w14:paraId="15D9946E" w14:textId="49062990" w:rsidR="00F86130" w:rsidRPr="00F86130" w:rsidRDefault="00771E79" w:rsidP="00F86130">
      <w:pPr>
        <w:pStyle w:val="Flietext"/>
        <w:rPr>
          <w:rFonts w:eastAsia="Microsoft YaHei" w:cs="Mangal"/>
          <w:i/>
          <w:iCs/>
          <w:sz w:val="24"/>
        </w:rPr>
      </w:pPr>
      <w:r>
        <w:rPr>
          <w:rFonts w:eastAsia="Microsoft YaHei" w:cs="Mangal"/>
          <w:i/>
          <w:iCs/>
          <w:sz w:val="24"/>
        </w:rPr>
        <w:br/>
      </w:r>
      <w:r w:rsidR="00F86130" w:rsidRPr="00F86130">
        <w:rPr>
          <w:rFonts w:eastAsia="Microsoft YaHei" w:cs="Mangal"/>
          <w:i/>
          <w:iCs/>
          <w:sz w:val="24"/>
        </w:rPr>
        <w:t xml:space="preserve">Vom 11. bis 13. März 2025 präsentiert Ginzinger auf der Embedded World Nürnberg kundenspezifische HMI- und Embedded- Lösungen. Besucher:innen erwartet dabei nicht nur ein umfassender Einblick in zukunftsweisende Technologie, sondern auch eine Live-Demo eines von Ginzinger entwickelten und produzierten HMI's: Ein High-Tech-Fruchtsaftautomat, der weltweit in 5-Sterne-Hotels im Einsatz ist und frische Getränke serviert zeigt eindrucksvoll, wie Ginzinger sein langjähriges Knowhow für anspruchsvolle Anwendungen umsetzt.   </w:t>
      </w:r>
    </w:p>
    <w:p w14:paraId="57C86215" w14:textId="10D9FD5D" w:rsidR="006140A4" w:rsidRPr="00B9522B" w:rsidRDefault="00704181" w:rsidP="006140A4">
      <w:pPr>
        <w:pStyle w:val="Flietext"/>
        <w:rPr>
          <w:rFonts w:eastAsia="Microsoft YaHei" w:cs="Mangal"/>
          <w:b/>
          <w:bCs/>
          <w:sz w:val="24"/>
        </w:rPr>
      </w:pPr>
      <w:r>
        <w:rPr>
          <w:rFonts w:eastAsia="Microsoft YaHei" w:cs="Mangal"/>
          <w:b/>
          <w:bCs/>
          <w:sz w:val="24"/>
        </w:rPr>
        <w:br/>
      </w:r>
      <w:r w:rsidR="000E3454">
        <w:rPr>
          <w:rFonts w:eastAsia="Microsoft YaHei" w:cs="Mangal"/>
          <w:b/>
          <w:bCs/>
          <w:sz w:val="24"/>
        </w:rPr>
        <w:t xml:space="preserve">HMIs </w:t>
      </w:r>
      <w:r w:rsidR="005219D2">
        <w:rPr>
          <w:rFonts w:eastAsia="Microsoft YaHei" w:cs="Mangal"/>
          <w:b/>
          <w:bCs/>
          <w:sz w:val="24"/>
        </w:rPr>
        <w:t xml:space="preserve">– Maßgeschneidert für individuelle Anwendungen </w:t>
      </w:r>
    </w:p>
    <w:p w14:paraId="45931346" w14:textId="77777777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HMIs (Human-Machine Interfaces) sind die zentrale Schnittstelle zwischen Menschen und Maschine. Ginzinger electronic systems entwickelt und produziert seit über 30 Jahren hochspezialisierte, maßgeschneiderte HMIs mit intuitiver Bedienung.</w:t>
      </w:r>
    </w:p>
    <w:p w14:paraId="1E49D5FA" w14:textId="1A1A0ABF" w:rsidR="00591E4C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Hochwertige Displays, robuste Bauweise und anpassbare Steuerungen sorgen dabei für optimale Funktionalität – ob in der Medizintechnik, für die Industrie oder in der Sonderfahrzeugbranche.</w:t>
      </w:r>
    </w:p>
    <w:p w14:paraId="48C136DE" w14:textId="45530DEB" w:rsidR="00B9522B" w:rsidRPr="00B9522B" w:rsidRDefault="001D1A48" w:rsidP="00B9522B">
      <w:pPr>
        <w:pStyle w:val="Flietext"/>
        <w:rPr>
          <w:rFonts w:eastAsia="Microsoft YaHei"/>
          <w:b/>
          <w:bCs/>
          <w:sz w:val="24"/>
        </w:rPr>
      </w:pPr>
      <w:r w:rsidRPr="006140A4">
        <w:rPr>
          <w:rFonts w:eastAsia="Microsoft YaHei" w:cs="Mangal"/>
          <w:b/>
          <w:bCs/>
          <w:sz w:val="24"/>
        </w:rPr>
        <w:br/>
      </w:r>
      <w:r w:rsidR="000E3454">
        <w:rPr>
          <w:rFonts w:eastAsia="Microsoft YaHei"/>
          <w:b/>
          <w:bCs/>
          <w:sz w:val="24"/>
        </w:rPr>
        <w:t xml:space="preserve">Skalierbare Embedded-Plattformen und GELin Linux von Ginzinger </w:t>
      </w:r>
      <w:r w:rsidR="00B9522B" w:rsidRPr="00B9522B">
        <w:rPr>
          <w:rFonts w:eastAsia="Microsoft YaHei"/>
          <w:b/>
          <w:bCs/>
          <w:sz w:val="24"/>
        </w:rPr>
        <w:t xml:space="preserve"> </w:t>
      </w:r>
    </w:p>
    <w:p w14:paraId="07699096" w14:textId="77777777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 xml:space="preserve">Ginzinger setzt auf modulare Hardware-Plattformen, die sich flexibel an spezifische Anforderungen anpassen lassen. Dank eigener Elektronikproduktion im Haus erfüllen die Systeme höchste Qualitätsstandards – auch für anspruchsvolle Einsatzgebiete. </w:t>
      </w:r>
    </w:p>
    <w:p w14:paraId="6F784832" w14:textId="60865C8A" w:rsidR="001D1A48" w:rsidRPr="006140A4" w:rsidRDefault="00F86130" w:rsidP="00F86130">
      <w:pPr>
        <w:pStyle w:val="Flietext"/>
        <w:rPr>
          <w:rFonts w:eastAsia="Microsoft YaHei" w:cs="Mangal"/>
          <w:b/>
          <w:bCs/>
          <w:sz w:val="24"/>
        </w:rPr>
      </w:pPr>
      <w:r w:rsidRPr="00F86130">
        <w:rPr>
          <w:rFonts w:eastAsia="Microsoft YaHei" w:cs="Mangal"/>
          <w:sz w:val="24"/>
        </w:rPr>
        <w:t>Mit der Embedded Linux Distribution GELin bietet Ginzinger eine leistungsfähige, offene Software-Plattform, die Sicherheit, Langzeitverfügbarkeit und moderne Funktionen vereint.</w:t>
      </w:r>
      <w:r w:rsidR="009D44AF" w:rsidRPr="00F86130">
        <w:rPr>
          <w:rFonts w:eastAsia="Microsoft YaHei" w:cs="Mangal"/>
          <w:sz w:val="24"/>
        </w:rPr>
        <w:br/>
      </w:r>
      <w:r>
        <w:rPr>
          <w:rFonts w:eastAsia="Microsoft YaHei" w:cs="Mangal"/>
          <w:b/>
          <w:bCs/>
          <w:sz w:val="24"/>
        </w:rPr>
        <w:br/>
      </w:r>
      <w:r w:rsidR="005219D2">
        <w:rPr>
          <w:rFonts w:eastAsia="Microsoft YaHei" w:cs="Mangal"/>
          <w:b/>
          <w:bCs/>
          <w:sz w:val="24"/>
        </w:rPr>
        <w:t xml:space="preserve">Saftige </w:t>
      </w:r>
      <w:r w:rsidR="000E3454">
        <w:rPr>
          <w:rFonts w:eastAsia="Microsoft YaHei" w:cs="Mangal"/>
          <w:b/>
          <w:bCs/>
          <w:sz w:val="24"/>
        </w:rPr>
        <w:t>Innovation – auf der Embedded World</w:t>
      </w:r>
    </w:p>
    <w:p w14:paraId="1B493E60" w14:textId="34FFAD35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Auf der Embedded World können  Besucher:innen Ginzinger-Technologie live erleben: Ein High-Tech-Fruchtsaftautomat, ausgestattet mit einer HMI-Lösung von Ginzinger, serviert erfrischende Getränke. Das weltweit in 5-Sterne-Hotels eingesetzte Gerät steht stellvertretend für die Vielfalt an Projekten, die von Ginzinger realisiert werden können. </w:t>
      </w:r>
    </w:p>
    <w:p w14:paraId="63EAAC62" w14:textId="77777777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 </w:t>
      </w:r>
    </w:p>
    <w:p w14:paraId="6EE46666" w14:textId="77777777" w:rsidR="00011C58" w:rsidRDefault="00011C58" w:rsidP="00F86130">
      <w:pPr>
        <w:pStyle w:val="Flietext"/>
        <w:rPr>
          <w:rFonts w:eastAsia="Microsoft YaHei" w:cs="Mangal"/>
          <w:sz w:val="24"/>
        </w:rPr>
      </w:pPr>
    </w:p>
    <w:p w14:paraId="4A7A3324" w14:textId="4500ADCC" w:rsidR="00F86130" w:rsidRPr="00F86130" w:rsidRDefault="00F86130" w:rsidP="00F86130">
      <w:pPr>
        <w:pStyle w:val="Flietext"/>
        <w:rPr>
          <w:rFonts w:eastAsia="Microsoft YaHei" w:cs="Mangal"/>
          <w:sz w:val="24"/>
        </w:rPr>
      </w:pPr>
      <w:r w:rsidRPr="00F86130">
        <w:rPr>
          <w:rFonts w:eastAsia="Microsoft YaHei" w:cs="Mangal"/>
          <w:sz w:val="24"/>
        </w:rPr>
        <w:t>Überzeugen Sie sich in Halle 4, Stand 263 von dieser saftigen Innovation.</w:t>
      </w:r>
      <w:r w:rsidR="00011C58">
        <w:rPr>
          <w:rFonts w:eastAsia="Microsoft YaHei" w:cs="Mangal"/>
          <w:sz w:val="24"/>
        </w:rPr>
        <w:t xml:space="preserve"> </w:t>
      </w:r>
      <w:r w:rsidRPr="00F86130">
        <w:rPr>
          <w:rFonts w:eastAsia="Microsoft YaHei" w:cs="Mangal"/>
          <w:sz w:val="24"/>
        </w:rPr>
        <w:t>Die Ginzinger Expert:innen freuen sich auf spannende Gespräche in Nürnberg!</w:t>
      </w:r>
      <w:r w:rsidR="00011C58">
        <w:rPr>
          <w:rFonts w:eastAsia="Microsoft YaHei" w:cs="Mangal"/>
          <w:sz w:val="24"/>
        </w:rPr>
        <w:t xml:space="preserve"> </w:t>
      </w:r>
      <w:r w:rsidRPr="00F86130">
        <w:rPr>
          <w:rFonts w:eastAsia="Microsoft YaHei" w:cs="Mangal"/>
          <w:sz w:val="24"/>
        </w:rPr>
        <w:t> Zu Ihrem kostenlosen Eintrittsticket kommen Sie mit unserem Ticketcode ew25543069. </w:t>
      </w:r>
    </w:p>
    <w:p w14:paraId="674AFE8D" w14:textId="4F2DE074" w:rsidR="00491AA3" w:rsidRPr="006140A4" w:rsidRDefault="00704181" w:rsidP="00491AA3">
      <w:pPr>
        <w:pStyle w:val="Flietext"/>
        <w:rPr>
          <w:sz w:val="24"/>
        </w:rPr>
      </w:pPr>
      <w:r>
        <w:rPr>
          <w:rFonts w:eastAsia="Microsoft YaHei" w:cs="Mangal"/>
          <w:b/>
          <w:bCs/>
          <w:sz w:val="24"/>
        </w:rPr>
        <w:br/>
      </w:r>
      <w:r w:rsidR="00491AA3" w:rsidRPr="006140A4">
        <w:rPr>
          <w:rFonts w:eastAsia="Microsoft YaHei" w:cs="Mangal"/>
          <w:b/>
          <w:bCs/>
          <w:sz w:val="24"/>
        </w:rPr>
        <w:t>Ginzinger electronic systems</w:t>
      </w:r>
    </w:p>
    <w:p w14:paraId="43144A34" w14:textId="21FBBF5C" w:rsidR="00491AA3" w:rsidRPr="006140A4" w:rsidRDefault="00491AA3" w:rsidP="00491AA3">
      <w:pPr>
        <w:pStyle w:val="Flietext"/>
        <w:rPr>
          <w:sz w:val="24"/>
        </w:rPr>
      </w:pPr>
      <w:r w:rsidRPr="006140A4">
        <w:rPr>
          <w:sz w:val="24"/>
        </w:rPr>
        <w:t xml:space="preserve">Ginzinger electronic systems ist </w:t>
      </w:r>
      <w:r w:rsidR="000E3454">
        <w:rPr>
          <w:sz w:val="24"/>
        </w:rPr>
        <w:t>seit über 30 Jahren</w:t>
      </w:r>
      <w:r w:rsidR="003D6579">
        <w:rPr>
          <w:sz w:val="24"/>
        </w:rPr>
        <w:t xml:space="preserve"> Experte</w:t>
      </w:r>
      <w:r w:rsidRPr="006140A4">
        <w:rPr>
          <w:sz w:val="24"/>
        </w:rPr>
        <w:t xml:space="preserve"> für maßgeschneiderte </w:t>
      </w:r>
      <w:r w:rsidR="003D6579">
        <w:rPr>
          <w:sz w:val="24"/>
        </w:rPr>
        <w:t xml:space="preserve">HMI und </w:t>
      </w:r>
      <w:r w:rsidRPr="006140A4">
        <w:rPr>
          <w:sz w:val="24"/>
        </w:rPr>
        <w:t xml:space="preserve">Embedded </w:t>
      </w:r>
      <w:r w:rsidR="000E3454">
        <w:rPr>
          <w:sz w:val="24"/>
        </w:rPr>
        <w:t xml:space="preserve">Linux </w:t>
      </w:r>
      <w:r w:rsidR="00FB6C5E" w:rsidRPr="006140A4">
        <w:rPr>
          <w:sz w:val="24"/>
        </w:rPr>
        <w:t>Lösungen mit eigener Elektronikproduktion</w:t>
      </w:r>
      <w:r w:rsidRPr="006140A4">
        <w:rPr>
          <w:sz w:val="24"/>
        </w:rPr>
        <w:t xml:space="preserve">. </w:t>
      </w:r>
    </w:p>
    <w:p w14:paraId="7C6F84B4" w14:textId="3300B08E" w:rsidR="00491AA3" w:rsidRPr="006140A4" w:rsidRDefault="00491AA3" w:rsidP="00491AA3">
      <w:pPr>
        <w:pStyle w:val="Flietext"/>
        <w:rPr>
          <w:sz w:val="24"/>
        </w:rPr>
      </w:pPr>
      <w:r w:rsidRPr="006140A4">
        <w:rPr>
          <w:sz w:val="24"/>
        </w:rPr>
        <w:t xml:space="preserve">Rundum-Sorglos-Pakete nehmen </w:t>
      </w:r>
      <w:r w:rsidR="000E3454">
        <w:rPr>
          <w:sz w:val="24"/>
        </w:rPr>
        <w:t xml:space="preserve">Partnern </w:t>
      </w:r>
      <w:r w:rsidRPr="006140A4">
        <w:rPr>
          <w:sz w:val="24"/>
        </w:rPr>
        <w:t>Komplexität ab und begleiten sie durch den gesamten Produktlebenszyklus. Aus Leidenschaft zur Technologie verfügt Ginzinger electronic systems über tiefes, technologisches Wissen, reagiert rasch auf neue Herausforderungen und begeistert so seine K</w:t>
      </w:r>
      <w:r w:rsidR="008F21C5">
        <w:rPr>
          <w:sz w:val="24"/>
        </w:rPr>
        <w:t xml:space="preserve">undschaft. </w:t>
      </w:r>
      <w:hyperlink r:id="rId7" w:history="1">
        <w:r w:rsidRPr="006140A4">
          <w:rPr>
            <w:rStyle w:val="Hyperlink"/>
            <w:sz w:val="24"/>
          </w:rPr>
          <w:t>https:///www.ginzinger.com/de</w:t>
        </w:r>
      </w:hyperlink>
    </w:p>
    <w:p w14:paraId="01A0A956" w14:textId="77777777" w:rsidR="00576E16" w:rsidRPr="006140A4" w:rsidRDefault="00576E16" w:rsidP="00127F21">
      <w:pPr>
        <w:pStyle w:val="Flietext"/>
        <w:rPr>
          <w:b/>
          <w:bCs/>
          <w:sz w:val="24"/>
        </w:rPr>
      </w:pPr>
    </w:p>
    <w:p w14:paraId="7D7F125C" w14:textId="1958E046" w:rsidR="003B3B5A" w:rsidRPr="006140A4" w:rsidRDefault="00F148BC" w:rsidP="00127F21">
      <w:pPr>
        <w:pStyle w:val="Flietext"/>
        <w:rPr>
          <w:sz w:val="24"/>
        </w:rPr>
      </w:pPr>
      <w:r w:rsidRPr="006140A4">
        <w:rPr>
          <w:b/>
          <w:bCs/>
          <w:sz w:val="24"/>
        </w:rPr>
        <w:t>Pressekontakt:</w:t>
      </w:r>
      <w:r w:rsidRPr="006140A4">
        <w:rPr>
          <w:b/>
          <w:bCs/>
          <w:sz w:val="24"/>
        </w:rPr>
        <w:br/>
      </w:r>
      <w:r w:rsidRPr="006140A4">
        <w:rPr>
          <w:sz w:val="24"/>
        </w:rPr>
        <w:t>Ginzinger electronic systems GmbH</w:t>
      </w:r>
      <w:r w:rsidR="009D347B" w:rsidRPr="006140A4">
        <w:rPr>
          <w:sz w:val="24"/>
        </w:rPr>
        <w:t xml:space="preserve"> | </w:t>
      </w:r>
      <w:r w:rsidRPr="006140A4">
        <w:rPr>
          <w:sz w:val="24"/>
        </w:rPr>
        <w:t>Andrea Renezeder</w:t>
      </w:r>
      <w:r w:rsidR="009D347B" w:rsidRPr="006140A4">
        <w:rPr>
          <w:sz w:val="24"/>
        </w:rPr>
        <w:t xml:space="preserve"> |</w:t>
      </w:r>
      <w:r w:rsidRPr="006140A4">
        <w:rPr>
          <w:sz w:val="24"/>
        </w:rPr>
        <w:br/>
        <w:t>Tel: +43 7723 54 22 DW 501</w:t>
      </w:r>
      <w:r w:rsidR="009D347B" w:rsidRPr="006140A4">
        <w:rPr>
          <w:sz w:val="24"/>
        </w:rPr>
        <w:t xml:space="preserve">| </w:t>
      </w:r>
      <w:r w:rsidRPr="006140A4">
        <w:rPr>
          <w:sz w:val="24"/>
        </w:rPr>
        <w:t xml:space="preserve">Mail: </w:t>
      </w:r>
      <w:hyperlink r:id="rId8" w:history="1">
        <w:r w:rsidRPr="006140A4">
          <w:rPr>
            <w:sz w:val="24"/>
          </w:rPr>
          <w:t>andrea.renezeder@ginzinger.com</w:t>
        </w:r>
      </w:hyperlink>
      <w:r w:rsidR="009D347B" w:rsidRPr="006140A4">
        <w:rPr>
          <w:sz w:val="24"/>
        </w:rPr>
        <w:br/>
      </w:r>
      <w:hyperlink r:id="rId9" w:history="1">
        <w:r w:rsidRPr="006140A4">
          <w:rPr>
            <w:sz w:val="24"/>
          </w:rPr>
          <w:t>presse@ginzinger.com</w:t>
        </w:r>
      </w:hyperlink>
      <w:r w:rsidR="009D347B" w:rsidRPr="006140A4">
        <w:rPr>
          <w:sz w:val="24"/>
        </w:rPr>
        <w:t>|</w:t>
      </w:r>
      <w:hyperlink r:id="rId10" w:history="1">
        <w:r w:rsidRPr="006140A4">
          <w:rPr>
            <w:sz w:val="24"/>
          </w:rPr>
          <w:t>www.ginzinger.com</w:t>
        </w:r>
      </w:hyperlink>
      <w:r w:rsidRPr="006140A4">
        <w:rPr>
          <w:sz w:val="24"/>
        </w:rPr>
        <w:br/>
      </w:r>
    </w:p>
    <w:p w14:paraId="0CBFF1C5" w14:textId="2F00902D" w:rsidR="007C3953" w:rsidRPr="006140A4" w:rsidRDefault="00F148BC" w:rsidP="00127F21">
      <w:pPr>
        <w:pStyle w:val="Flietext"/>
        <w:rPr>
          <w:sz w:val="24"/>
        </w:rPr>
      </w:pPr>
      <w:r w:rsidRPr="006140A4">
        <w:rPr>
          <w:sz w:val="24"/>
        </w:rPr>
        <w:t xml:space="preserve">&gt;&gt; </w:t>
      </w:r>
      <w:r w:rsidR="00635D37" w:rsidRPr="006140A4">
        <w:rPr>
          <w:sz w:val="24"/>
        </w:rPr>
        <w:t>Informationen und Pressebilder über</w:t>
      </w:r>
      <w:r w:rsidRPr="006140A4">
        <w:rPr>
          <w:sz w:val="24"/>
        </w:rPr>
        <w:t xml:space="preserve"> Ginzinger electronic systems GmbH </w:t>
      </w:r>
      <w:r w:rsidR="005C1ADD" w:rsidRPr="006140A4">
        <w:rPr>
          <w:sz w:val="24"/>
        </w:rPr>
        <w:t xml:space="preserve">finden Sie auf </w:t>
      </w:r>
      <w:hyperlink r:id="rId11" w:history="1">
        <w:r w:rsidR="00D70967" w:rsidRPr="006140A4">
          <w:rPr>
            <w:rStyle w:val="Hyperlink"/>
            <w:sz w:val="24"/>
          </w:rPr>
          <w:t>https://www.ginzinger.com/de/presse/</w:t>
        </w:r>
      </w:hyperlink>
    </w:p>
    <w:p w14:paraId="39D28AC6" w14:textId="77777777" w:rsidR="00D70967" w:rsidRPr="006140A4" w:rsidRDefault="00D70967" w:rsidP="00127F21">
      <w:pPr>
        <w:pStyle w:val="Flietext"/>
        <w:rPr>
          <w:sz w:val="24"/>
        </w:rPr>
      </w:pPr>
    </w:p>
    <w:sectPr w:rsidR="00D70967" w:rsidRPr="006140A4" w:rsidSect="0067534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C7FC" w14:textId="45470A9F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33E413C3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20154B">
                            <w:rPr>
                              <w:sz w:val="16"/>
                              <w:szCs w:val="16"/>
                            </w:rPr>
                            <w:t>25</w:t>
                          </w:r>
                          <w:r w:rsidR="00FA242E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1E7516">
                            <w:rPr>
                              <w:sz w:val="16"/>
                              <w:szCs w:val="16"/>
                            </w:rPr>
                            <w:t xml:space="preserve">Februar 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>202</w:t>
                          </w:r>
                          <w:r w:rsidR="001E7516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33E413C3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20154B">
                      <w:rPr>
                        <w:sz w:val="16"/>
                        <w:szCs w:val="16"/>
                      </w:rPr>
                      <w:t>25</w:t>
                    </w:r>
                    <w:r w:rsidR="00FA242E">
                      <w:rPr>
                        <w:sz w:val="16"/>
                        <w:szCs w:val="16"/>
                      </w:rPr>
                      <w:t xml:space="preserve">. </w:t>
                    </w:r>
                    <w:r w:rsidR="001E7516">
                      <w:rPr>
                        <w:sz w:val="16"/>
                        <w:szCs w:val="16"/>
                      </w:rPr>
                      <w:t xml:space="preserve">Februar </w:t>
                    </w:r>
                    <w:r w:rsidRPr="006F5D7F">
                      <w:rPr>
                        <w:sz w:val="16"/>
                        <w:szCs w:val="16"/>
                      </w:rPr>
                      <w:t>202</w:t>
                    </w:r>
                    <w:r w:rsidR="001E7516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1E7516">
      <w:rPr>
        <w:rFonts w:ascii="Futura Std Medium" w:hAnsi="Futura Std Medium"/>
        <w:color w:val="253746"/>
        <w:sz w:val="16"/>
        <w:szCs w:val="16"/>
      </w:rPr>
      <w:t>EINLADUNG ZUR EMBEDDED WORLD 2025 IN NÜRNBERG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77777777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 xml:space="preserve">PRESSEMITTEILUNG </w:t>
    </w:r>
    <w:r w:rsidRPr="00675341">
      <w:rPr>
        <w:rFonts w:ascii="Futura Std Medium" w:hAnsi="Futura Std Medium"/>
      </w:rPr>
      <w:br/>
    </w:r>
  </w:p>
  <w:p w14:paraId="3A1F1DD5" w14:textId="49179A14" w:rsidR="00444904" w:rsidRPr="00675341" w:rsidRDefault="000A2F5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„SAFTIGE</w:t>
    </w:r>
    <w:r w:rsidR="000218B4">
      <w:rPr>
        <w:rFonts w:ascii="Futura Std Medium" w:hAnsi="Futura Std Medium"/>
        <w:color w:val="253746"/>
        <w:sz w:val="34"/>
        <w:szCs w:val="34"/>
      </w:rPr>
      <w:t>“</w:t>
    </w:r>
    <w:r>
      <w:rPr>
        <w:rFonts w:ascii="Futura Std Medium" w:hAnsi="Futura Std Medium"/>
        <w:color w:val="253746"/>
        <w:sz w:val="34"/>
        <w:szCs w:val="34"/>
      </w:rPr>
      <w:t xml:space="preserve"> INNOVATION AUF DER</w:t>
    </w:r>
    <w:r w:rsidR="001D1A48">
      <w:rPr>
        <w:rFonts w:ascii="Futura Std Medium" w:hAnsi="Futura Std Medium"/>
        <w:color w:val="253746"/>
        <w:sz w:val="34"/>
        <w:szCs w:val="34"/>
      </w:rPr>
      <w:t xml:space="preserve"> </w:t>
    </w:r>
    <w:r w:rsidR="00027C30">
      <w:rPr>
        <w:rFonts w:ascii="Futura Std Medium" w:hAnsi="Futura Std Medium"/>
        <w:color w:val="253746"/>
        <w:sz w:val="34"/>
        <w:szCs w:val="34"/>
      </w:rPr>
      <w:t xml:space="preserve">EMBEDDED WORLD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5A25"/>
    <w:multiLevelType w:val="hybridMultilevel"/>
    <w:tmpl w:val="2A847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3212"/>
    <w:multiLevelType w:val="hybridMultilevel"/>
    <w:tmpl w:val="1B4CA2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10EE29CB"/>
    <w:multiLevelType w:val="hybridMultilevel"/>
    <w:tmpl w:val="9F8EA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B1181"/>
    <w:multiLevelType w:val="hybridMultilevel"/>
    <w:tmpl w:val="532C3E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D566B"/>
    <w:multiLevelType w:val="hybridMultilevel"/>
    <w:tmpl w:val="B4D01470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C4555"/>
    <w:multiLevelType w:val="hybridMultilevel"/>
    <w:tmpl w:val="12300856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297">
    <w:abstractNumId w:val="3"/>
  </w:num>
  <w:num w:numId="2" w16cid:durableId="1168324180">
    <w:abstractNumId w:val="8"/>
  </w:num>
  <w:num w:numId="3" w16cid:durableId="1567371320">
    <w:abstractNumId w:val="6"/>
  </w:num>
  <w:num w:numId="4" w16cid:durableId="1707750431">
    <w:abstractNumId w:val="5"/>
  </w:num>
  <w:num w:numId="5" w16cid:durableId="1728844802">
    <w:abstractNumId w:val="20"/>
  </w:num>
  <w:num w:numId="6" w16cid:durableId="1998218903">
    <w:abstractNumId w:val="9"/>
  </w:num>
  <w:num w:numId="7" w16cid:durableId="831601944">
    <w:abstractNumId w:val="13"/>
  </w:num>
  <w:num w:numId="8" w16cid:durableId="348800422">
    <w:abstractNumId w:val="12"/>
  </w:num>
  <w:num w:numId="9" w16cid:durableId="118887990">
    <w:abstractNumId w:val="14"/>
  </w:num>
  <w:num w:numId="10" w16cid:durableId="101725687">
    <w:abstractNumId w:val="21"/>
  </w:num>
  <w:num w:numId="11" w16cid:durableId="798302881">
    <w:abstractNumId w:val="18"/>
  </w:num>
  <w:num w:numId="12" w16cid:durableId="564802001">
    <w:abstractNumId w:val="11"/>
  </w:num>
  <w:num w:numId="13" w16cid:durableId="1683700243">
    <w:abstractNumId w:val="15"/>
  </w:num>
  <w:num w:numId="14" w16cid:durableId="830407733">
    <w:abstractNumId w:val="17"/>
  </w:num>
  <w:num w:numId="15" w16cid:durableId="574359765">
    <w:abstractNumId w:val="2"/>
  </w:num>
  <w:num w:numId="16" w16cid:durableId="798108960">
    <w:abstractNumId w:val="0"/>
  </w:num>
  <w:num w:numId="17" w16cid:durableId="619528384">
    <w:abstractNumId w:val="19"/>
  </w:num>
  <w:num w:numId="18" w16cid:durableId="1496844511">
    <w:abstractNumId w:val="4"/>
  </w:num>
  <w:num w:numId="19" w16cid:durableId="1354070591">
    <w:abstractNumId w:val="10"/>
  </w:num>
  <w:num w:numId="20" w16cid:durableId="1147864677">
    <w:abstractNumId w:val="1"/>
  </w:num>
  <w:num w:numId="21" w16cid:durableId="366563614">
    <w:abstractNumId w:val="16"/>
  </w:num>
  <w:num w:numId="22" w16cid:durableId="70323160">
    <w:abstractNumId w:val="22"/>
  </w:num>
  <w:num w:numId="23" w16cid:durableId="2111536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07174"/>
    <w:rsid w:val="00010C5F"/>
    <w:rsid w:val="00011C58"/>
    <w:rsid w:val="00012BC4"/>
    <w:rsid w:val="00012E43"/>
    <w:rsid w:val="000218B4"/>
    <w:rsid w:val="00027C30"/>
    <w:rsid w:val="00031AAA"/>
    <w:rsid w:val="00033285"/>
    <w:rsid w:val="000343F3"/>
    <w:rsid w:val="000349D6"/>
    <w:rsid w:val="000353FE"/>
    <w:rsid w:val="0004085C"/>
    <w:rsid w:val="000457E8"/>
    <w:rsid w:val="00045EE2"/>
    <w:rsid w:val="000468D2"/>
    <w:rsid w:val="00053BE7"/>
    <w:rsid w:val="00055343"/>
    <w:rsid w:val="000565F5"/>
    <w:rsid w:val="00071D99"/>
    <w:rsid w:val="0007571E"/>
    <w:rsid w:val="00087C86"/>
    <w:rsid w:val="0009276F"/>
    <w:rsid w:val="000A20B8"/>
    <w:rsid w:val="000A2F55"/>
    <w:rsid w:val="000A6709"/>
    <w:rsid w:val="000B00D2"/>
    <w:rsid w:val="000B36B3"/>
    <w:rsid w:val="000B41D2"/>
    <w:rsid w:val="000B47DB"/>
    <w:rsid w:val="000C1FF7"/>
    <w:rsid w:val="000C47AD"/>
    <w:rsid w:val="000D1AFD"/>
    <w:rsid w:val="000D2C03"/>
    <w:rsid w:val="000E004C"/>
    <w:rsid w:val="000E0F46"/>
    <w:rsid w:val="000E1F32"/>
    <w:rsid w:val="000E3454"/>
    <w:rsid w:val="000E5425"/>
    <w:rsid w:val="000E75DB"/>
    <w:rsid w:val="000F5A8A"/>
    <w:rsid w:val="0010601D"/>
    <w:rsid w:val="0010715D"/>
    <w:rsid w:val="0011070F"/>
    <w:rsid w:val="00111760"/>
    <w:rsid w:val="001213D7"/>
    <w:rsid w:val="0012228C"/>
    <w:rsid w:val="00122DD6"/>
    <w:rsid w:val="00127F21"/>
    <w:rsid w:val="00130A53"/>
    <w:rsid w:val="001367D3"/>
    <w:rsid w:val="00142DDF"/>
    <w:rsid w:val="00143604"/>
    <w:rsid w:val="00144D2D"/>
    <w:rsid w:val="001701D9"/>
    <w:rsid w:val="001704AF"/>
    <w:rsid w:val="00171AAD"/>
    <w:rsid w:val="00176A14"/>
    <w:rsid w:val="00177757"/>
    <w:rsid w:val="00185189"/>
    <w:rsid w:val="00186E16"/>
    <w:rsid w:val="00186FCA"/>
    <w:rsid w:val="00190E9F"/>
    <w:rsid w:val="001919D9"/>
    <w:rsid w:val="0019341A"/>
    <w:rsid w:val="001A00D9"/>
    <w:rsid w:val="001B2C7F"/>
    <w:rsid w:val="001C4E81"/>
    <w:rsid w:val="001C686F"/>
    <w:rsid w:val="001D1504"/>
    <w:rsid w:val="001D1A48"/>
    <w:rsid w:val="001D5DBC"/>
    <w:rsid w:val="001D78D8"/>
    <w:rsid w:val="001E2A6F"/>
    <w:rsid w:val="001E7516"/>
    <w:rsid w:val="001E7996"/>
    <w:rsid w:val="001F209E"/>
    <w:rsid w:val="001F4EEF"/>
    <w:rsid w:val="001F5934"/>
    <w:rsid w:val="002008C5"/>
    <w:rsid w:val="0020154B"/>
    <w:rsid w:val="002044A6"/>
    <w:rsid w:val="00214713"/>
    <w:rsid w:val="00226C58"/>
    <w:rsid w:val="002315E4"/>
    <w:rsid w:val="0023406F"/>
    <w:rsid w:val="002350E7"/>
    <w:rsid w:val="00235C41"/>
    <w:rsid w:val="00235E55"/>
    <w:rsid w:val="00235F04"/>
    <w:rsid w:val="00236105"/>
    <w:rsid w:val="00243569"/>
    <w:rsid w:val="002450B0"/>
    <w:rsid w:val="0024540F"/>
    <w:rsid w:val="0025361A"/>
    <w:rsid w:val="00256E8D"/>
    <w:rsid w:val="00267068"/>
    <w:rsid w:val="00271D29"/>
    <w:rsid w:val="00273C85"/>
    <w:rsid w:val="002751B5"/>
    <w:rsid w:val="002850BD"/>
    <w:rsid w:val="00292BCF"/>
    <w:rsid w:val="002937AC"/>
    <w:rsid w:val="00296A63"/>
    <w:rsid w:val="002A5AD1"/>
    <w:rsid w:val="002C007D"/>
    <w:rsid w:val="002C3C4C"/>
    <w:rsid w:val="002C74BE"/>
    <w:rsid w:val="002D6312"/>
    <w:rsid w:val="002D70BA"/>
    <w:rsid w:val="002E1249"/>
    <w:rsid w:val="002E1912"/>
    <w:rsid w:val="002F3732"/>
    <w:rsid w:val="002F437B"/>
    <w:rsid w:val="002F4A95"/>
    <w:rsid w:val="00312779"/>
    <w:rsid w:val="00320182"/>
    <w:rsid w:val="00326402"/>
    <w:rsid w:val="003413C5"/>
    <w:rsid w:val="00343212"/>
    <w:rsid w:val="00357DA0"/>
    <w:rsid w:val="0036056D"/>
    <w:rsid w:val="0036080C"/>
    <w:rsid w:val="00360ED0"/>
    <w:rsid w:val="0036415B"/>
    <w:rsid w:val="00375979"/>
    <w:rsid w:val="00383E21"/>
    <w:rsid w:val="003852F4"/>
    <w:rsid w:val="00387317"/>
    <w:rsid w:val="00394AEC"/>
    <w:rsid w:val="00395FE4"/>
    <w:rsid w:val="003A2059"/>
    <w:rsid w:val="003A42C4"/>
    <w:rsid w:val="003A7031"/>
    <w:rsid w:val="003A748D"/>
    <w:rsid w:val="003B3B5A"/>
    <w:rsid w:val="003B64F3"/>
    <w:rsid w:val="003C2E14"/>
    <w:rsid w:val="003C4260"/>
    <w:rsid w:val="003C4CA0"/>
    <w:rsid w:val="003C6ED2"/>
    <w:rsid w:val="003D6579"/>
    <w:rsid w:val="003E30EC"/>
    <w:rsid w:val="003E4D86"/>
    <w:rsid w:val="003F175E"/>
    <w:rsid w:val="003F220B"/>
    <w:rsid w:val="003F2361"/>
    <w:rsid w:val="0040020D"/>
    <w:rsid w:val="004058AD"/>
    <w:rsid w:val="004070DC"/>
    <w:rsid w:val="00412F52"/>
    <w:rsid w:val="004303B0"/>
    <w:rsid w:val="00431527"/>
    <w:rsid w:val="00435746"/>
    <w:rsid w:val="00437D37"/>
    <w:rsid w:val="004406D6"/>
    <w:rsid w:val="0044287B"/>
    <w:rsid w:val="00444904"/>
    <w:rsid w:val="00445545"/>
    <w:rsid w:val="0045377A"/>
    <w:rsid w:val="00473F70"/>
    <w:rsid w:val="004832B2"/>
    <w:rsid w:val="00483329"/>
    <w:rsid w:val="00491AA3"/>
    <w:rsid w:val="00494486"/>
    <w:rsid w:val="00494AF1"/>
    <w:rsid w:val="004A0F53"/>
    <w:rsid w:val="004C2EEE"/>
    <w:rsid w:val="004C364F"/>
    <w:rsid w:val="004C4AE9"/>
    <w:rsid w:val="004C4E4B"/>
    <w:rsid w:val="004C74C5"/>
    <w:rsid w:val="004C7F4B"/>
    <w:rsid w:val="004E5726"/>
    <w:rsid w:val="004E7701"/>
    <w:rsid w:val="004E7B75"/>
    <w:rsid w:val="00517FC6"/>
    <w:rsid w:val="005219D2"/>
    <w:rsid w:val="0052754C"/>
    <w:rsid w:val="005303E3"/>
    <w:rsid w:val="00542ABE"/>
    <w:rsid w:val="00542BCB"/>
    <w:rsid w:val="00547147"/>
    <w:rsid w:val="005512CF"/>
    <w:rsid w:val="00556301"/>
    <w:rsid w:val="00562035"/>
    <w:rsid w:val="0056259B"/>
    <w:rsid w:val="00562B84"/>
    <w:rsid w:val="005647BC"/>
    <w:rsid w:val="005647ED"/>
    <w:rsid w:val="0057048C"/>
    <w:rsid w:val="00570F5C"/>
    <w:rsid w:val="00574087"/>
    <w:rsid w:val="005762CA"/>
    <w:rsid w:val="00576E16"/>
    <w:rsid w:val="00577088"/>
    <w:rsid w:val="00591E4C"/>
    <w:rsid w:val="00592B7E"/>
    <w:rsid w:val="00596BFB"/>
    <w:rsid w:val="00596E97"/>
    <w:rsid w:val="005A6AF4"/>
    <w:rsid w:val="005B6212"/>
    <w:rsid w:val="005B65BD"/>
    <w:rsid w:val="005B6FC3"/>
    <w:rsid w:val="005C0FAA"/>
    <w:rsid w:val="005C1ADD"/>
    <w:rsid w:val="005C3D6E"/>
    <w:rsid w:val="005C6F2C"/>
    <w:rsid w:val="005D0FDE"/>
    <w:rsid w:val="005D5155"/>
    <w:rsid w:val="005E0A48"/>
    <w:rsid w:val="005E2F68"/>
    <w:rsid w:val="005E74AD"/>
    <w:rsid w:val="005F71C7"/>
    <w:rsid w:val="0060134D"/>
    <w:rsid w:val="00606903"/>
    <w:rsid w:val="006112FE"/>
    <w:rsid w:val="006140A4"/>
    <w:rsid w:val="006274D6"/>
    <w:rsid w:val="00634A08"/>
    <w:rsid w:val="00635D37"/>
    <w:rsid w:val="0064674C"/>
    <w:rsid w:val="0064694E"/>
    <w:rsid w:val="00653F5B"/>
    <w:rsid w:val="00661D29"/>
    <w:rsid w:val="00675341"/>
    <w:rsid w:val="00680C80"/>
    <w:rsid w:val="00685EFF"/>
    <w:rsid w:val="00697CC3"/>
    <w:rsid w:val="006A721C"/>
    <w:rsid w:val="006B4C3F"/>
    <w:rsid w:val="006C0C8F"/>
    <w:rsid w:val="006C24CE"/>
    <w:rsid w:val="006C389D"/>
    <w:rsid w:val="006C4053"/>
    <w:rsid w:val="006C6E85"/>
    <w:rsid w:val="006C7BE0"/>
    <w:rsid w:val="006C7D05"/>
    <w:rsid w:val="006E3473"/>
    <w:rsid w:val="006E42BC"/>
    <w:rsid w:val="006E5F7C"/>
    <w:rsid w:val="006F5D7F"/>
    <w:rsid w:val="00701DB8"/>
    <w:rsid w:val="00704181"/>
    <w:rsid w:val="007054EB"/>
    <w:rsid w:val="00710084"/>
    <w:rsid w:val="00710319"/>
    <w:rsid w:val="00710790"/>
    <w:rsid w:val="007153A1"/>
    <w:rsid w:val="00716548"/>
    <w:rsid w:val="007173A4"/>
    <w:rsid w:val="00726364"/>
    <w:rsid w:val="0073335C"/>
    <w:rsid w:val="00733431"/>
    <w:rsid w:val="00734484"/>
    <w:rsid w:val="00734823"/>
    <w:rsid w:val="00734CE3"/>
    <w:rsid w:val="00736EAA"/>
    <w:rsid w:val="00740CBC"/>
    <w:rsid w:val="00757829"/>
    <w:rsid w:val="0076420C"/>
    <w:rsid w:val="007652C7"/>
    <w:rsid w:val="007673A3"/>
    <w:rsid w:val="00771E79"/>
    <w:rsid w:val="00781325"/>
    <w:rsid w:val="00792054"/>
    <w:rsid w:val="007944F1"/>
    <w:rsid w:val="00796571"/>
    <w:rsid w:val="007A463F"/>
    <w:rsid w:val="007A5D21"/>
    <w:rsid w:val="007B1A8E"/>
    <w:rsid w:val="007B423B"/>
    <w:rsid w:val="007B4961"/>
    <w:rsid w:val="007B7F89"/>
    <w:rsid w:val="007C1015"/>
    <w:rsid w:val="007C2000"/>
    <w:rsid w:val="007C343C"/>
    <w:rsid w:val="007C37D8"/>
    <w:rsid w:val="007C3953"/>
    <w:rsid w:val="007C4585"/>
    <w:rsid w:val="007C4B0F"/>
    <w:rsid w:val="007C5670"/>
    <w:rsid w:val="007C571E"/>
    <w:rsid w:val="007D1DE4"/>
    <w:rsid w:val="007E3AEF"/>
    <w:rsid w:val="007E6C2B"/>
    <w:rsid w:val="007E7E93"/>
    <w:rsid w:val="007F7110"/>
    <w:rsid w:val="00801A20"/>
    <w:rsid w:val="00801E11"/>
    <w:rsid w:val="00806F6E"/>
    <w:rsid w:val="00807783"/>
    <w:rsid w:val="008144FA"/>
    <w:rsid w:val="008172BE"/>
    <w:rsid w:val="008244AF"/>
    <w:rsid w:val="00830240"/>
    <w:rsid w:val="0084623A"/>
    <w:rsid w:val="00847470"/>
    <w:rsid w:val="00867D94"/>
    <w:rsid w:val="00873B85"/>
    <w:rsid w:val="00874685"/>
    <w:rsid w:val="00874C81"/>
    <w:rsid w:val="00882088"/>
    <w:rsid w:val="00887579"/>
    <w:rsid w:val="0089717B"/>
    <w:rsid w:val="00897EDE"/>
    <w:rsid w:val="008A4345"/>
    <w:rsid w:val="008B4A58"/>
    <w:rsid w:val="008C017F"/>
    <w:rsid w:val="008C5ED4"/>
    <w:rsid w:val="008C74A5"/>
    <w:rsid w:val="008D3B86"/>
    <w:rsid w:val="008F21C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1E29"/>
    <w:rsid w:val="00935325"/>
    <w:rsid w:val="00942D05"/>
    <w:rsid w:val="0094304B"/>
    <w:rsid w:val="00943332"/>
    <w:rsid w:val="00950735"/>
    <w:rsid w:val="00950740"/>
    <w:rsid w:val="0095169D"/>
    <w:rsid w:val="00952272"/>
    <w:rsid w:val="009618EC"/>
    <w:rsid w:val="00961DB5"/>
    <w:rsid w:val="009745AF"/>
    <w:rsid w:val="00985366"/>
    <w:rsid w:val="0098689A"/>
    <w:rsid w:val="009905A6"/>
    <w:rsid w:val="0099617B"/>
    <w:rsid w:val="00996B21"/>
    <w:rsid w:val="009A3BCF"/>
    <w:rsid w:val="009B12A0"/>
    <w:rsid w:val="009B26DC"/>
    <w:rsid w:val="009B433C"/>
    <w:rsid w:val="009B4D19"/>
    <w:rsid w:val="009B50A7"/>
    <w:rsid w:val="009B5892"/>
    <w:rsid w:val="009B7AE6"/>
    <w:rsid w:val="009C1653"/>
    <w:rsid w:val="009C30CB"/>
    <w:rsid w:val="009C6F0D"/>
    <w:rsid w:val="009D03DE"/>
    <w:rsid w:val="009D23F4"/>
    <w:rsid w:val="009D347B"/>
    <w:rsid w:val="009D44AF"/>
    <w:rsid w:val="009E1172"/>
    <w:rsid w:val="009E2398"/>
    <w:rsid w:val="009E2B88"/>
    <w:rsid w:val="009E36C0"/>
    <w:rsid w:val="009E4B0E"/>
    <w:rsid w:val="009F2470"/>
    <w:rsid w:val="009F41CE"/>
    <w:rsid w:val="00A03EC2"/>
    <w:rsid w:val="00A05DE5"/>
    <w:rsid w:val="00A15656"/>
    <w:rsid w:val="00A27E89"/>
    <w:rsid w:val="00A33F25"/>
    <w:rsid w:val="00A37F91"/>
    <w:rsid w:val="00A55D4E"/>
    <w:rsid w:val="00A66C5C"/>
    <w:rsid w:val="00A6728C"/>
    <w:rsid w:val="00A75D6E"/>
    <w:rsid w:val="00A7773D"/>
    <w:rsid w:val="00A77A2B"/>
    <w:rsid w:val="00A91EAF"/>
    <w:rsid w:val="00AA3CC6"/>
    <w:rsid w:val="00AA589E"/>
    <w:rsid w:val="00AB4DF9"/>
    <w:rsid w:val="00AB5B28"/>
    <w:rsid w:val="00AD45E3"/>
    <w:rsid w:val="00AD6034"/>
    <w:rsid w:val="00AE595E"/>
    <w:rsid w:val="00AE5A67"/>
    <w:rsid w:val="00AE7927"/>
    <w:rsid w:val="00B01C39"/>
    <w:rsid w:val="00B029E4"/>
    <w:rsid w:val="00B05A67"/>
    <w:rsid w:val="00B0672E"/>
    <w:rsid w:val="00B24DBB"/>
    <w:rsid w:val="00B25F40"/>
    <w:rsid w:val="00B374C0"/>
    <w:rsid w:val="00B43CA8"/>
    <w:rsid w:val="00B46866"/>
    <w:rsid w:val="00B4783D"/>
    <w:rsid w:val="00B520DA"/>
    <w:rsid w:val="00B53FE2"/>
    <w:rsid w:val="00B54C48"/>
    <w:rsid w:val="00B56502"/>
    <w:rsid w:val="00B618F5"/>
    <w:rsid w:val="00B663A3"/>
    <w:rsid w:val="00B67BAD"/>
    <w:rsid w:val="00B72B43"/>
    <w:rsid w:val="00B736F4"/>
    <w:rsid w:val="00B74177"/>
    <w:rsid w:val="00B777DB"/>
    <w:rsid w:val="00B81018"/>
    <w:rsid w:val="00B9120A"/>
    <w:rsid w:val="00B9522B"/>
    <w:rsid w:val="00BB5A9F"/>
    <w:rsid w:val="00BB7DBF"/>
    <w:rsid w:val="00BC0300"/>
    <w:rsid w:val="00BC6E1F"/>
    <w:rsid w:val="00BD79D0"/>
    <w:rsid w:val="00BE16D9"/>
    <w:rsid w:val="00BF23E3"/>
    <w:rsid w:val="00BF2CD2"/>
    <w:rsid w:val="00BF4FE4"/>
    <w:rsid w:val="00C01A11"/>
    <w:rsid w:val="00C03720"/>
    <w:rsid w:val="00C05AA6"/>
    <w:rsid w:val="00C11409"/>
    <w:rsid w:val="00C15FF0"/>
    <w:rsid w:val="00C224AC"/>
    <w:rsid w:val="00C244B6"/>
    <w:rsid w:val="00C343C3"/>
    <w:rsid w:val="00C40D63"/>
    <w:rsid w:val="00C45222"/>
    <w:rsid w:val="00C50D3C"/>
    <w:rsid w:val="00C63BD5"/>
    <w:rsid w:val="00C703FD"/>
    <w:rsid w:val="00C70C6E"/>
    <w:rsid w:val="00C7484F"/>
    <w:rsid w:val="00C752A9"/>
    <w:rsid w:val="00C75378"/>
    <w:rsid w:val="00C841BA"/>
    <w:rsid w:val="00C96890"/>
    <w:rsid w:val="00C97FA2"/>
    <w:rsid w:val="00CA1E0D"/>
    <w:rsid w:val="00CA685C"/>
    <w:rsid w:val="00CA730C"/>
    <w:rsid w:val="00CB3721"/>
    <w:rsid w:val="00CB4B03"/>
    <w:rsid w:val="00CC031E"/>
    <w:rsid w:val="00CC2A52"/>
    <w:rsid w:val="00CD10A2"/>
    <w:rsid w:val="00CD7D49"/>
    <w:rsid w:val="00CE56C7"/>
    <w:rsid w:val="00CE7594"/>
    <w:rsid w:val="00CF0E19"/>
    <w:rsid w:val="00CF1715"/>
    <w:rsid w:val="00CF2F4B"/>
    <w:rsid w:val="00CF529B"/>
    <w:rsid w:val="00CF62E4"/>
    <w:rsid w:val="00CF6813"/>
    <w:rsid w:val="00D16222"/>
    <w:rsid w:val="00D1654D"/>
    <w:rsid w:val="00D220BD"/>
    <w:rsid w:val="00D30F35"/>
    <w:rsid w:val="00D330E6"/>
    <w:rsid w:val="00D34944"/>
    <w:rsid w:val="00D407FE"/>
    <w:rsid w:val="00D52220"/>
    <w:rsid w:val="00D61A60"/>
    <w:rsid w:val="00D6730E"/>
    <w:rsid w:val="00D67408"/>
    <w:rsid w:val="00D70967"/>
    <w:rsid w:val="00D731C3"/>
    <w:rsid w:val="00D73EC3"/>
    <w:rsid w:val="00D752DD"/>
    <w:rsid w:val="00D756F3"/>
    <w:rsid w:val="00D91D34"/>
    <w:rsid w:val="00D929C3"/>
    <w:rsid w:val="00D92CB1"/>
    <w:rsid w:val="00D942F7"/>
    <w:rsid w:val="00DA4638"/>
    <w:rsid w:val="00DB1079"/>
    <w:rsid w:val="00DB408F"/>
    <w:rsid w:val="00DB487A"/>
    <w:rsid w:val="00DB6622"/>
    <w:rsid w:val="00DB666E"/>
    <w:rsid w:val="00DB707A"/>
    <w:rsid w:val="00DB73C6"/>
    <w:rsid w:val="00DC72DC"/>
    <w:rsid w:val="00DD2998"/>
    <w:rsid w:val="00DD3ECC"/>
    <w:rsid w:val="00DD5A77"/>
    <w:rsid w:val="00DE1B65"/>
    <w:rsid w:val="00DE47BF"/>
    <w:rsid w:val="00DE5C61"/>
    <w:rsid w:val="00DF5673"/>
    <w:rsid w:val="00E01C08"/>
    <w:rsid w:val="00E055AC"/>
    <w:rsid w:val="00E07624"/>
    <w:rsid w:val="00E105F3"/>
    <w:rsid w:val="00E15B9B"/>
    <w:rsid w:val="00E16CFB"/>
    <w:rsid w:val="00E21C86"/>
    <w:rsid w:val="00E240E2"/>
    <w:rsid w:val="00E24142"/>
    <w:rsid w:val="00E2414A"/>
    <w:rsid w:val="00E35796"/>
    <w:rsid w:val="00E40DAF"/>
    <w:rsid w:val="00E4227E"/>
    <w:rsid w:val="00E4575C"/>
    <w:rsid w:val="00E50265"/>
    <w:rsid w:val="00E53B6F"/>
    <w:rsid w:val="00E611A2"/>
    <w:rsid w:val="00E73C88"/>
    <w:rsid w:val="00E760E6"/>
    <w:rsid w:val="00E82D73"/>
    <w:rsid w:val="00E87814"/>
    <w:rsid w:val="00E93C1F"/>
    <w:rsid w:val="00E95331"/>
    <w:rsid w:val="00E96416"/>
    <w:rsid w:val="00E969C1"/>
    <w:rsid w:val="00EA5AEF"/>
    <w:rsid w:val="00EA6319"/>
    <w:rsid w:val="00EB0436"/>
    <w:rsid w:val="00EB1ADE"/>
    <w:rsid w:val="00EB3BE1"/>
    <w:rsid w:val="00EB4935"/>
    <w:rsid w:val="00EC070D"/>
    <w:rsid w:val="00EC1453"/>
    <w:rsid w:val="00ED05E4"/>
    <w:rsid w:val="00ED3CEA"/>
    <w:rsid w:val="00ED4526"/>
    <w:rsid w:val="00EE1774"/>
    <w:rsid w:val="00EE775D"/>
    <w:rsid w:val="00F02563"/>
    <w:rsid w:val="00F043BA"/>
    <w:rsid w:val="00F104CF"/>
    <w:rsid w:val="00F10784"/>
    <w:rsid w:val="00F14300"/>
    <w:rsid w:val="00F148BC"/>
    <w:rsid w:val="00F15BC7"/>
    <w:rsid w:val="00F16295"/>
    <w:rsid w:val="00F22292"/>
    <w:rsid w:val="00F2364D"/>
    <w:rsid w:val="00F25503"/>
    <w:rsid w:val="00F25CFD"/>
    <w:rsid w:val="00F32A62"/>
    <w:rsid w:val="00F40E34"/>
    <w:rsid w:val="00F45A0D"/>
    <w:rsid w:val="00F47DB2"/>
    <w:rsid w:val="00F62762"/>
    <w:rsid w:val="00F64F6F"/>
    <w:rsid w:val="00F72134"/>
    <w:rsid w:val="00F82020"/>
    <w:rsid w:val="00F86130"/>
    <w:rsid w:val="00F94CB0"/>
    <w:rsid w:val="00FA242E"/>
    <w:rsid w:val="00FA49BF"/>
    <w:rsid w:val="00FB0223"/>
    <w:rsid w:val="00FB0D0B"/>
    <w:rsid w:val="00FB12F7"/>
    <w:rsid w:val="00FB4C47"/>
    <w:rsid w:val="00FB6C5E"/>
    <w:rsid w:val="00FC4AE6"/>
    <w:rsid w:val="00FD0397"/>
    <w:rsid w:val="00FD5D49"/>
    <w:rsid w:val="00FE3BC3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522B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2F55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 w:val="24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522B"/>
    <w:rPr>
      <w:rFonts w:asciiTheme="majorHAnsi" w:eastAsiaTheme="majorEastAsia" w:hAnsiTheme="majorHAnsi" w:cs="Mangal"/>
      <w:color w:val="2F5496" w:themeColor="accent1" w:themeShade="BF"/>
      <w:spacing w:val="2"/>
      <w:sz w:val="26"/>
      <w:szCs w:val="23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2F55"/>
    <w:rPr>
      <w:rFonts w:asciiTheme="majorHAnsi" w:eastAsiaTheme="majorEastAsia" w:hAnsiTheme="majorHAnsi" w:cs="Mangal"/>
      <w:color w:val="1F3763" w:themeColor="accent1" w:themeShade="7F"/>
      <w:spacing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enezeder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/www.ginzinger.com/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nzinger.com/de/press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nz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ginzing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35</cp:revision>
  <cp:lastPrinted>2022-03-10T07:53:00Z</cp:lastPrinted>
  <dcterms:created xsi:type="dcterms:W3CDTF">2025-02-10T13:47:00Z</dcterms:created>
  <dcterms:modified xsi:type="dcterms:W3CDTF">2025-02-25T10:33:00Z</dcterms:modified>
</cp:coreProperties>
</file>